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3F" w:rsidRDefault="00CB0A3F" w:rsidP="008B5788">
      <w:pPr>
        <w:jc w:val="center"/>
        <w:rPr>
          <w:b/>
          <w:sz w:val="28"/>
          <w:szCs w:val="28"/>
          <w:u w:val="single"/>
        </w:rPr>
      </w:pPr>
    </w:p>
    <w:p w:rsidR="008B5788" w:rsidRPr="00537011" w:rsidRDefault="008B5788" w:rsidP="00537011">
      <w:pPr>
        <w:rPr>
          <w:b/>
          <w:sz w:val="28"/>
          <w:szCs w:val="28"/>
          <w:u w:val="single"/>
        </w:rPr>
      </w:pPr>
      <w:r>
        <w:rPr>
          <w:b/>
          <w:sz w:val="28"/>
          <w:szCs w:val="28"/>
          <w:u w:val="single"/>
        </w:rPr>
        <w:t>Organizace školního roku 2020/2021</w:t>
      </w:r>
      <w:r w:rsidR="00335548">
        <w:rPr>
          <w:b/>
          <w:sz w:val="28"/>
          <w:szCs w:val="28"/>
          <w:u w:val="single"/>
        </w:rPr>
        <w:t xml:space="preserve"> </w:t>
      </w:r>
      <w:r w:rsidR="00537011">
        <w:rPr>
          <w:b/>
          <w:sz w:val="28"/>
          <w:szCs w:val="28"/>
          <w:u w:val="single"/>
        </w:rPr>
        <w:t xml:space="preserve"> - </w:t>
      </w:r>
      <w:r w:rsidR="00537011" w:rsidRPr="00537011">
        <w:rPr>
          <w:b/>
          <w:sz w:val="28"/>
          <w:szCs w:val="28"/>
          <w:u w:val="single"/>
        </w:rPr>
        <w:t>hygienická a proti</w:t>
      </w:r>
      <w:r w:rsidR="00335548" w:rsidRPr="00537011">
        <w:rPr>
          <w:b/>
          <w:sz w:val="28"/>
          <w:szCs w:val="28"/>
          <w:u w:val="single"/>
        </w:rPr>
        <w:t>epidemická opatření</w:t>
      </w:r>
      <w:bookmarkStart w:id="0" w:name="_GoBack"/>
      <w:bookmarkEnd w:id="0"/>
    </w:p>
    <w:p w:rsidR="00335548" w:rsidRDefault="00335548">
      <w:pPr>
        <w:rPr>
          <w:b/>
          <w:sz w:val="28"/>
          <w:szCs w:val="28"/>
          <w:u w:val="single"/>
        </w:rPr>
      </w:pPr>
    </w:p>
    <w:p w:rsidR="008B5788" w:rsidRPr="00335548" w:rsidRDefault="00335548">
      <w:pPr>
        <w:rPr>
          <w:b/>
          <w:sz w:val="28"/>
          <w:szCs w:val="28"/>
          <w:u w:val="single"/>
        </w:rPr>
      </w:pPr>
      <w:r w:rsidRPr="00335548">
        <w:rPr>
          <w:b/>
          <w:sz w:val="28"/>
          <w:szCs w:val="28"/>
          <w:u w:val="single"/>
        </w:rPr>
        <w:t>Dokumenty:</w:t>
      </w:r>
    </w:p>
    <w:p w:rsidR="008B5788" w:rsidRDefault="008B5788"/>
    <w:p w:rsidR="00057DAD" w:rsidRDefault="00057DAD" w:rsidP="00057DAD">
      <w:pPr>
        <w:pStyle w:val="Odstavecseseznamem"/>
        <w:numPr>
          <w:ilvl w:val="0"/>
          <w:numId w:val="1"/>
        </w:numPr>
        <w:rPr>
          <w:sz w:val="24"/>
          <w:szCs w:val="24"/>
        </w:rPr>
      </w:pPr>
      <w:r>
        <w:rPr>
          <w:sz w:val="24"/>
          <w:szCs w:val="24"/>
        </w:rPr>
        <w:t>Manuál MŠMT – Provoz škol a školských zařízení ve školním roce 2020/2021 vzhledem ke COVID 19</w:t>
      </w:r>
    </w:p>
    <w:p w:rsidR="00057DAD" w:rsidRDefault="00537011" w:rsidP="00057DAD">
      <w:pPr>
        <w:pStyle w:val="Odstavecseseznamem"/>
        <w:numPr>
          <w:ilvl w:val="0"/>
          <w:numId w:val="1"/>
        </w:numPr>
        <w:rPr>
          <w:sz w:val="24"/>
          <w:szCs w:val="24"/>
        </w:rPr>
      </w:pPr>
      <w:hyperlink r:id="rId6" w:history="1">
        <w:r w:rsidR="00B073BB" w:rsidRPr="00680916">
          <w:rPr>
            <w:rStyle w:val="Hypertextovodkaz"/>
            <w:sz w:val="24"/>
            <w:szCs w:val="24"/>
          </w:rPr>
          <w:t>https://koronavirus.mzcr.cz/</w:t>
        </w:r>
      </w:hyperlink>
    </w:p>
    <w:p w:rsidR="00F60E65" w:rsidRDefault="00F60E65" w:rsidP="00057DAD">
      <w:pPr>
        <w:pStyle w:val="Odstavecseseznamem"/>
        <w:numPr>
          <w:ilvl w:val="0"/>
          <w:numId w:val="1"/>
        </w:numPr>
        <w:rPr>
          <w:sz w:val="24"/>
          <w:szCs w:val="24"/>
        </w:rPr>
      </w:pPr>
      <w:r>
        <w:rPr>
          <w:sz w:val="24"/>
          <w:szCs w:val="24"/>
        </w:rPr>
        <w:t>Směrnice Organizační řád – Hygienická pravidla  COVID 19</w:t>
      </w:r>
    </w:p>
    <w:p w:rsidR="00B073BB" w:rsidRDefault="00B073BB" w:rsidP="00B073BB">
      <w:pPr>
        <w:rPr>
          <w:sz w:val="24"/>
          <w:szCs w:val="24"/>
        </w:rPr>
      </w:pPr>
    </w:p>
    <w:p w:rsidR="00595BC9" w:rsidRPr="008B5788" w:rsidRDefault="00595BC9" w:rsidP="008B5788">
      <w:pPr>
        <w:autoSpaceDE w:val="0"/>
        <w:autoSpaceDN w:val="0"/>
        <w:adjustRightInd w:val="0"/>
        <w:rPr>
          <w:rFonts w:ascii="Verdana" w:eastAsiaTheme="minorHAnsi" w:hAnsi="Verdana" w:cs="Verdana"/>
          <w:color w:val="000000"/>
          <w:sz w:val="23"/>
          <w:szCs w:val="23"/>
          <w:lang w:eastAsia="en-US"/>
        </w:rPr>
      </w:pPr>
      <w:r w:rsidRPr="008B5788">
        <w:rPr>
          <w:rFonts w:eastAsiaTheme="minorHAnsi"/>
          <w:b/>
          <w:bCs/>
          <w:color w:val="000000"/>
          <w:sz w:val="24"/>
          <w:szCs w:val="24"/>
          <w:lang w:eastAsia="en-US"/>
        </w:rPr>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8B5788">
        <w:rPr>
          <w:rFonts w:eastAsiaTheme="minorHAnsi"/>
          <w:b/>
          <w:bCs/>
          <w:color w:val="000000"/>
          <w:sz w:val="24"/>
          <w:szCs w:val="24"/>
          <w:lang w:eastAsia="en-US"/>
        </w:rPr>
        <w:t>MZd</w:t>
      </w:r>
      <w:proofErr w:type="spellEnd"/>
      <w:r w:rsidRPr="008B5788">
        <w:rPr>
          <w:rFonts w:eastAsiaTheme="minorHAnsi"/>
          <w:b/>
          <w:bCs/>
          <w:color w:val="000000"/>
          <w:sz w:val="24"/>
          <w:szCs w:val="24"/>
          <w:lang w:eastAsia="en-US"/>
        </w:rPr>
        <w:t>.</w:t>
      </w:r>
      <w:r w:rsidRPr="008B5788">
        <w:rPr>
          <w:rFonts w:ascii="Calibri" w:eastAsiaTheme="minorHAnsi" w:hAnsi="Calibri" w:cs="Calibri"/>
          <w:b/>
          <w:bCs/>
          <w:color w:val="000000"/>
          <w:sz w:val="23"/>
          <w:szCs w:val="23"/>
          <w:lang w:eastAsia="en-US"/>
        </w:rPr>
        <w:t xml:space="preserve"> </w:t>
      </w:r>
    </w:p>
    <w:p w:rsidR="00595BC9" w:rsidRPr="00F90964" w:rsidRDefault="00595BC9" w:rsidP="00595BC9">
      <w:pPr>
        <w:pStyle w:val="Odstavecseseznamem"/>
        <w:rPr>
          <w:sz w:val="24"/>
          <w:szCs w:val="24"/>
        </w:rPr>
      </w:pPr>
    </w:p>
    <w:p w:rsidR="00B073BB" w:rsidRDefault="00860B42" w:rsidP="00B073BB">
      <w:pPr>
        <w:rPr>
          <w:b/>
          <w:sz w:val="28"/>
          <w:szCs w:val="28"/>
          <w:u w:val="single"/>
        </w:rPr>
      </w:pPr>
      <w:r w:rsidRPr="00860B42">
        <w:rPr>
          <w:b/>
          <w:sz w:val="28"/>
          <w:szCs w:val="28"/>
          <w:u w:val="single"/>
        </w:rPr>
        <w:t>Obecné informace</w:t>
      </w:r>
    </w:p>
    <w:p w:rsidR="00860B42" w:rsidRPr="00860B42" w:rsidRDefault="00860B42" w:rsidP="00860B42">
      <w:pPr>
        <w:autoSpaceDE w:val="0"/>
        <w:autoSpaceDN w:val="0"/>
        <w:adjustRightInd w:val="0"/>
        <w:rPr>
          <w:rFonts w:ascii="Calibri" w:eastAsiaTheme="minorHAnsi" w:hAnsi="Calibri" w:cs="Calibri"/>
          <w:color w:val="000000"/>
          <w:sz w:val="24"/>
          <w:szCs w:val="24"/>
          <w:lang w:eastAsia="en-US"/>
        </w:rPr>
      </w:pPr>
    </w:p>
    <w:p w:rsidR="00860B42" w:rsidRDefault="00860B42" w:rsidP="00860B42">
      <w:pPr>
        <w:pStyle w:val="Odstavecseseznamem"/>
        <w:numPr>
          <w:ilvl w:val="0"/>
          <w:numId w:val="17"/>
        </w:numPr>
        <w:autoSpaceDE w:val="0"/>
        <w:autoSpaceDN w:val="0"/>
        <w:adjustRightInd w:val="0"/>
        <w:rPr>
          <w:rFonts w:eastAsiaTheme="minorHAnsi"/>
          <w:color w:val="000000"/>
          <w:sz w:val="24"/>
          <w:szCs w:val="24"/>
          <w:lang w:eastAsia="en-US"/>
        </w:rPr>
      </w:pPr>
      <w:r w:rsidRPr="00860B42">
        <w:rPr>
          <w:rFonts w:eastAsiaTheme="minorHAnsi"/>
          <w:color w:val="000000"/>
          <w:sz w:val="24"/>
          <w:szCs w:val="24"/>
          <w:lang w:eastAsia="en-US"/>
        </w:rPr>
        <w:t xml:space="preserve">Školy zahájí ve školním roce 2020/2021 svou činnost v plném rozsahu v souladu se školskými právními předpisy. </w:t>
      </w:r>
    </w:p>
    <w:p w:rsidR="00860B42" w:rsidRPr="00860B42" w:rsidRDefault="00860B42" w:rsidP="00860B42">
      <w:pPr>
        <w:pStyle w:val="Odstavecseseznamem"/>
        <w:autoSpaceDE w:val="0"/>
        <w:autoSpaceDN w:val="0"/>
        <w:adjustRightInd w:val="0"/>
        <w:rPr>
          <w:rFonts w:eastAsiaTheme="minorHAnsi"/>
          <w:color w:val="000000"/>
          <w:sz w:val="24"/>
          <w:szCs w:val="24"/>
          <w:lang w:eastAsia="en-US"/>
        </w:rPr>
      </w:pPr>
    </w:p>
    <w:p w:rsidR="00860B42" w:rsidRDefault="00860B42" w:rsidP="00860B42">
      <w:pPr>
        <w:pStyle w:val="Odstavecseseznamem"/>
        <w:numPr>
          <w:ilvl w:val="0"/>
          <w:numId w:val="17"/>
        </w:numPr>
        <w:autoSpaceDE w:val="0"/>
        <w:autoSpaceDN w:val="0"/>
        <w:adjustRightInd w:val="0"/>
        <w:rPr>
          <w:rFonts w:eastAsiaTheme="minorHAnsi"/>
          <w:color w:val="000000"/>
          <w:sz w:val="24"/>
          <w:szCs w:val="24"/>
          <w:lang w:eastAsia="en-US"/>
        </w:rPr>
      </w:pPr>
      <w:r w:rsidRPr="00860B42">
        <w:rPr>
          <w:rFonts w:eastAsiaTheme="minorHAnsi"/>
          <w:color w:val="000000"/>
          <w:sz w:val="24"/>
          <w:szCs w:val="24"/>
          <w:lang w:eastAsia="en-US"/>
        </w:rPr>
        <w:t>Od dětí/žáků/studentů se před prvním příchodem do školy nevyžadu</w:t>
      </w:r>
      <w:r>
        <w:rPr>
          <w:rFonts w:eastAsiaTheme="minorHAnsi"/>
          <w:color w:val="000000"/>
          <w:sz w:val="24"/>
          <w:szCs w:val="24"/>
          <w:lang w:eastAsia="en-US"/>
        </w:rPr>
        <w:t>je prohlášení o bezinfekčnosti.</w:t>
      </w:r>
    </w:p>
    <w:p w:rsidR="00860B42" w:rsidRPr="00860B42" w:rsidRDefault="00860B42" w:rsidP="00860B42">
      <w:pPr>
        <w:autoSpaceDE w:val="0"/>
        <w:autoSpaceDN w:val="0"/>
        <w:adjustRightInd w:val="0"/>
        <w:rPr>
          <w:rFonts w:eastAsiaTheme="minorHAnsi"/>
          <w:color w:val="000000"/>
          <w:sz w:val="24"/>
          <w:szCs w:val="24"/>
          <w:lang w:eastAsia="en-US"/>
        </w:rPr>
      </w:pPr>
    </w:p>
    <w:p w:rsidR="00860B42" w:rsidRDefault="00860B42" w:rsidP="00860B42">
      <w:pPr>
        <w:pStyle w:val="Odstavecseseznamem"/>
        <w:numPr>
          <w:ilvl w:val="0"/>
          <w:numId w:val="17"/>
        </w:numPr>
        <w:autoSpaceDE w:val="0"/>
        <w:autoSpaceDN w:val="0"/>
        <w:adjustRightInd w:val="0"/>
        <w:rPr>
          <w:rFonts w:eastAsiaTheme="minorHAnsi"/>
          <w:color w:val="000000"/>
          <w:sz w:val="24"/>
          <w:szCs w:val="24"/>
          <w:lang w:eastAsia="en-US"/>
        </w:rPr>
      </w:pPr>
      <w:r w:rsidRPr="00860B42">
        <w:rPr>
          <w:rFonts w:eastAsiaTheme="minorHAnsi"/>
          <w:color w:val="000000"/>
          <w:sz w:val="24"/>
          <w:szCs w:val="24"/>
          <w:lang w:eastAsia="en-US"/>
        </w:rPr>
        <w:t xml:space="preserve">Nejsou stanovena žádná závazná plošná pravidla pro organizaci vstupu dětí/žáků/ do budovy školy a pohybu osob před budovou školy. </w:t>
      </w:r>
    </w:p>
    <w:p w:rsidR="00860B42" w:rsidRPr="00860B42" w:rsidRDefault="00860B42" w:rsidP="00860B42">
      <w:pPr>
        <w:autoSpaceDE w:val="0"/>
        <w:autoSpaceDN w:val="0"/>
        <w:adjustRightInd w:val="0"/>
        <w:rPr>
          <w:rFonts w:eastAsiaTheme="minorHAnsi"/>
          <w:color w:val="000000"/>
          <w:sz w:val="24"/>
          <w:szCs w:val="24"/>
          <w:lang w:eastAsia="en-US"/>
        </w:rPr>
      </w:pPr>
    </w:p>
    <w:p w:rsidR="00860B42" w:rsidRDefault="00860B42" w:rsidP="00860B42">
      <w:pPr>
        <w:pStyle w:val="Odstavecseseznamem"/>
        <w:numPr>
          <w:ilvl w:val="0"/>
          <w:numId w:val="17"/>
        </w:numPr>
        <w:autoSpaceDE w:val="0"/>
        <w:autoSpaceDN w:val="0"/>
        <w:adjustRightInd w:val="0"/>
        <w:rPr>
          <w:rFonts w:eastAsiaTheme="minorHAnsi"/>
          <w:color w:val="000000"/>
          <w:sz w:val="24"/>
          <w:szCs w:val="24"/>
          <w:lang w:eastAsia="en-US"/>
        </w:rPr>
      </w:pPr>
      <w:r w:rsidRPr="00860B42">
        <w:rPr>
          <w:rFonts w:eastAsiaTheme="minorHAnsi"/>
          <w:color w:val="000000"/>
          <w:sz w:val="24"/>
          <w:szCs w:val="24"/>
          <w:lang w:eastAsia="en-US"/>
        </w:rPr>
        <w:t>Nejsou stanovena žádná závazná plošná omezení počtu dětí/žáků/</w:t>
      </w:r>
      <w:r>
        <w:rPr>
          <w:rFonts w:eastAsiaTheme="minorHAnsi"/>
          <w:color w:val="000000"/>
          <w:sz w:val="24"/>
          <w:szCs w:val="24"/>
          <w:lang w:eastAsia="en-US"/>
        </w:rPr>
        <w:t xml:space="preserve"> ve třídách, odděleních </w:t>
      </w:r>
      <w:r w:rsidR="00C974B2">
        <w:rPr>
          <w:rFonts w:eastAsiaTheme="minorHAnsi"/>
          <w:color w:val="000000"/>
          <w:sz w:val="24"/>
          <w:szCs w:val="24"/>
          <w:lang w:eastAsia="en-US"/>
        </w:rPr>
        <w:t>a skupinách</w:t>
      </w:r>
      <w:r w:rsidRPr="00860B42">
        <w:rPr>
          <w:rFonts w:eastAsiaTheme="minorHAnsi"/>
          <w:color w:val="000000"/>
          <w:sz w:val="24"/>
          <w:szCs w:val="24"/>
          <w:lang w:eastAsia="en-US"/>
        </w:rPr>
        <w:t xml:space="preserve">. </w:t>
      </w:r>
    </w:p>
    <w:p w:rsidR="00C974B2" w:rsidRPr="00C974B2" w:rsidRDefault="00C974B2" w:rsidP="00C974B2">
      <w:pPr>
        <w:pStyle w:val="Odstavecseseznamem"/>
        <w:rPr>
          <w:rFonts w:eastAsiaTheme="minorHAnsi"/>
          <w:color w:val="000000"/>
          <w:sz w:val="24"/>
          <w:szCs w:val="24"/>
          <w:lang w:eastAsia="en-US"/>
        </w:rPr>
      </w:pPr>
    </w:p>
    <w:p w:rsidR="00C974B2" w:rsidRDefault="00C974B2" w:rsidP="00860B42">
      <w:pPr>
        <w:pStyle w:val="Odstavecseseznamem"/>
        <w:numPr>
          <w:ilvl w:val="0"/>
          <w:numId w:val="17"/>
        </w:num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Děti, žáci a osoby s příznaky infekčního onemocnění nemohou do školy vstoupit.</w:t>
      </w:r>
    </w:p>
    <w:p w:rsidR="00C974B2" w:rsidRPr="00C974B2" w:rsidRDefault="00C974B2" w:rsidP="00C974B2">
      <w:pPr>
        <w:pStyle w:val="Odstavecseseznamem"/>
        <w:rPr>
          <w:rFonts w:eastAsiaTheme="minorHAnsi"/>
          <w:color w:val="000000"/>
          <w:sz w:val="24"/>
          <w:szCs w:val="24"/>
          <w:lang w:eastAsia="en-US"/>
        </w:rPr>
      </w:pPr>
    </w:p>
    <w:p w:rsidR="00C974B2" w:rsidRDefault="001213B7" w:rsidP="00860B42">
      <w:pPr>
        <w:pStyle w:val="Odstavecseseznamem"/>
        <w:numPr>
          <w:ilvl w:val="0"/>
          <w:numId w:val="17"/>
        </w:num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Pravidla pro nošení ochranných prostředků dýchacích cest závisí na protiepidemických opatřeních uložených místně příslušnou KHS, p</w:t>
      </w:r>
      <w:r w:rsidR="00CB0A3F">
        <w:rPr>
          <w:rFonts w:eastAsiaTheme="minorHAnsi"/>
          <w:color w:val="000000"/>
          <w:sz w:val="24"/>
          <w:szCs w:val="24"/>
          <w:lang w:eastAsia="en-US"/>
        </w:rPr>
        <w:t xml:space="preserve">říp. na celostátní úrovni </w:t>
      </w:r>
      <w:proofErr w:type="spellStart"/>
      <w:r w:rsidR="00CB0A3F">
        <w:rPr>
          <w:rFonts w:eastAsiaTheme="minorHAnsi"/>
          <w:color w:val="000000"/>
          <w:sz w:val="24"/>
          <w:szCs w:val="24"/>
          <w:lang w:eastAsia="en-US"/>
        </w:rPr>
        <w:t>MZd</w:t>
      </w:r>
      <w:proofErr w:type="spellEnd"/>
      <w:r w:rsidR="00CB0A3F">
        <w:rPr>
          <w:rFonts w:eastAsiaTheme="minorHAnsi"/>
          <w:color w:val="000000"/>
          <w:sz w:val="24"/>
          <w:szCs w:val="24"/>
          <w:lang w:eastAsia="en-US"/>
        </w:rPr>
        <w:t xml:space="preserve">. </w:t>
      </w:r>
    </w:p>
    <w:p w:rsidR="00CB0A3F" w:rsidRPr="00CB0A3F" w:rsidRDefault="00CB0A3F" w:rsidP="00CB0A3F">
      <w:pPr>
        <w:pStyle w:val="Odstavecseseznamem"/>
        <w:rPr>
          <w:rFonts w:eastAsiaTheme="minorHAnsi"/>
          <w:color w:val="000000"/>
          <w:sz w:val="24"/>
          <w:szCs w:val="24"/>
          <w:lang w:eastAsia="en-US"/>
        </w:rPr>
      </w:pPr>
    </w:p>
    <w:p w:rsidR="00CB0A3F" w:rsidRPr="00860B42" w:rsidRDefault="00CB0A3F" w:rsidP="00860B42">
      <w:pPr>
        <w:pStyle w:val="Odstavecseseznamem"/>
        <w:numPr>
          <w:ilvl w:val="0"/>
          <w:numId w:val="17"/>
        </w:num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Během školního roku lze organizovat školní výlety, školy v přírodě, apod. </w:t>
      </w:r>
    </w:p>
    <w:p w:rsidR="00AB682C" w:rsidRPr="00CB0A3F" w:rsidRDefault="00AB682C" w:rsidP="00CB0A3F">
      <w:pPr>
        <w:autoSpaceDE w:val="0"/>
        <w:autoSpaceDN w:val="0"/>
        <w:adjustRightInd w:val="0"/>
        <w:rPr>
          <w:rFonts w:eastAsiaTheme="minorHAnsi"/>
          <w:color w:val="000000"/>
          <w:sz w:val="24"/>
          <w:szCs w:val="24"/>
          <w:lang w:eastAsia="en-US"/>
        </w:rPr>
      </w:pPr>
    </w:p>
    <w:p w:rsidR="00AB682C" w:rsidRPr="00F90964" w:rsidRDefault="00AB682C" w:rsidP="00AB682C">
      <w:pPr>
        <w:rPr>
          <w:b/>
          <w:sz w:val="28"/>
          <w:szCs w:val="28"/>
          <w:u w:val="single"/>
        </w:rPr>
      </w:pPr>
      <w:r w:rsidRPr="00F90964">
        <w:rPr>
          <w:b/>
          <w:sz w:val="28"/>
          <w:szCs w:val="28"/>
          <w:u w:val="single"/>
        </w:rPr>
        <w:t>Škola je vybavena</w:t>
      </w:r>
    </w:p>
    <w:p w:rsidR="00AB682C" w:rsidRDefault="00AB682C" w:rsidP="00AB682C">
      <w:pPr>
        <w:rPr>
          <w:b/>
          <w:sz w:val="28"/>
          <w:szCs w:val="28"/>
        </w:rPr>
      </w:pPr>
    </w:p>
    <w:p w:rsidR="00AB682C" w:rsidRDefault="009903A8" w:rsidP="00AB682C">
      <w:pPr>
        <w:pStyle w:val="Odstavecseseznamem"/>
        <w:numPr>
          <w:ilvl w:val="0"/>
          <w:numId w:val="4"/>
        </w:numPr>
        <w:rPr>
          <w:sz w:val="24"/>
          <w:szCs w:val="24"/>
        </w:rPr>
      </w:pPr>
      <w:r>
        <w:rPr>
          <w:sz w:val="24"/>
          <w:szCs w:val="24"/>
        </w:rPr>
        <w:t>Čistícími a dezinfekčními prostředky s </w:t>
      </w:r>
      <w:proofErr w:type="spellStart"/>
      <w:r>
        <w:rPr>
          <w:sz w:val="24"/>
          <w:szCs w:val="24"/>
        </w:rPr>
        <w:t>virucidní</w:t>
      </w:r>
      <w:proofErr w:type="spellEnd"/>
      <w:r>
        <w:rPr>
          <w:sz w:val="24"/>
          <w:szCs w:val="24"/>
        </w:rPr>
        <w:t xml:space="preserve"> aktivitou.</w:t>
      </w:r>
    </w:p>
    <w:p w:rsidR="009903A8" w:rsidRDefault="009903A8" w:rsidP="009903A8">
      <w:pPr>
        <w:pStyle w:val="Odstavecseseznamem"/>
        <w:rPr>
          <w:sz w:val="24"/>
          <w:szCs w:val="24"/>
        </w:rPr>
      </w:pPr>
    </w:p>
    <w:p w:rsidR="009903A8" w:rsidRDefault="009903A8" w:rsidP="00AB682C">
      <w:pPr>
        <w:pStyle w:val="Odstavecseseznamem"/>
        <w:numPr>
          <w:ilvl w:val="0"/>
          <w:numId w:val="4"/>
        </w:numPr>
        <w:rPr>
          <w:sz w:val="24"/>
          <w:szCs w:val="24"/>
        </w:rPr>
      </w:pPr>
      <w:r>
        <w:rPr>
          <w:sz w:val="24"/>
          <w:szCs w:val="24"/>
        </w:rPr>
        <w:t>Dezinfekčními prostředky na dezinfekci rukou s </w:t>
      </w:r>
      <w:proofErr w:type="spellStart"/>
      <w:r>
        <w:rPr>
          <w:sz w:val="24"/>
          <w:szCs w:val="24"/>
        </w:rPr>
        <w:t>virucidní</w:t>
      </w:r>
      <w:proofErr w:type="spellEnd"/>
      <w:r>
        <w:rPr>
          <w:sz w:val="24"/>
          <w:szCs w:val="24"/>
        </w:rPr>
        <w:t xml:space="preserve"> aktivitou.</w:t>
      </w:r>
    </w:p>
    <w:p w:rsidR="009903A8" w:rsidRPr="009903A8" w:rsidRDefault="009903A8" w:rsidP="009903A8">
      <w:pPr>
        <w:pStyle w:val="Odstavecseseznamem"/>
        <w:rPr>
          <w:sz w:val="24"/>
          <w:szCs w:val="24"/>
        </w:rPr>
      </w:pPr>
    </w:p>
    <w:p w:rsidR="009903A8" w:rsidRDefault="009903A8" w:rsidP="009903A8">
      <w:pPr>
        <w:pStyle w:val="Odstavecseseznamem"/>
        <w:numPr>
          <w:ilvl w:val="0"/>
          <w:numId w:val="4"/>
        </w:numPr>
        <w:rPr>
          <w:sz w:val="24"/>
          <w:szCs w:val="24"/>
        </w:rPr>
      </w:pPr>
      <w:r w:rsidRPr="009903A8">
        <w:rPr>
          <w:sz w:val="24"/>
          <w:szCs w:val="24"/>
        </w:rPr>
        <w:t>Bezkontaktním teploměrem – měření tělesné teploty dětí, žáků, popř. zaměstnanců školy v případě podezření na infekční onemocnění.</w:t>
      </w:r>
    </w:p>
    <w:p w:rsidR="009903A8" w:rsidRPr="009903A8" w:rsidRDefault="009903A8" w:rsidP="009903A8">
      <w:pPr>
        <w:pStyle w:val="Odstavecseseznamem"/>
        <w:rPr>
          <w:sz w:val="24"/>
          <w:szCs w:val="24"/>
        </w:rPr>
      </w:pPr>
    </w:p>
    <w:p w:rsidR="00A30B52" w:rsidRPr="00537011" w:rsidRDefault="002327A4" w:rsidP="00A30B52">
      <w:pPr>
        <w:pStyle w:val="Odstavecseseznamem"/>
        <w:numPr>
          <w:ilvl w:val="0"/>
          <w:numId w:val="4"/>
        </w:numPr>
        <w:rPr>
          <w:sz w:val="24"/>
          <w:szCs w:val="24"/>
        </w:rPr>
      </w:pPr>
      <w:r>
        <w:rPr>
          <w:rFonts w:eastAsiaTheme="minorHAnsi"/>
          <w:color w:val="000000"/>
          <w:sz w:val="24"/>
          <w:szCs w:val="24"/>
          <w:lang w:eastAsia="en-US"/>
        </w:rPr>
        <w:t xml:space="preserve">Přiměřeným počtem roušek </w:t>
      </w:r>
      <w:r w:rsidR="009903A8" w:rsidRPr="009903A8">
        <w:rPr>
          <w:rFonts w:eastAsiaTheme="minorHAnsi"/>
          <w:color w:val="000000"/>
          <w:sz w:val="24"/>
          <w:szCs w:val="24"/>
          <w:lang w:eastAsia="en-US"/>
        </w:rPr>
        <w:t xml:space="preserve">pro žáky či zaměstnance školy s podezřením na výskyt covid-19, záložní roušky pro případ povinného zavedení nošení roušek ve společných prostorech školy </w:t>
      </w:r>
      <w:r w:rsidR="009903A8" w:rsidRPr="009903A8">
        <w:rPr>
          <w:rFonts w:eastAsiaTheme="minorHAnsi"/>
          <w:i/>
          <w:iCs/>
          <w:color w:val="000000"/>
          <w:sz w:val="24"/>
          <w:szCs w:val="24"/>
          <w:lang w:eastAsia="en-US"/>
        </w:rPr>
        <w:t>(pro případ zapomenutí nebo znehodnocení roušky žáka či zaměstnance školy)</w:t>
      </w:r>
      <w:r w:rsidR="009903A8" w:rsidRPr="009903A8">
        <w:rPr>
          <w:rFonts w:eastAsiaTheme="minorHAnsi"/>
          <w:i/>
          <w:iCs/>
          <w:color w:val="000000"/>
          <w:sz w:val="24"/>
          <w:szCs w:val="24"/>
          <w:vertAlign w:val="superscript"/>
          <w:lang w:eastAsia="en-US"/>
        </w:rPr>
        <w:t>1</w:t>
      </w:r>
      <w:r w:rsidR="009903A8" w:rsidRPr="009903A8">
        <w:rPr>
          <w:rFonts w:eastAsiaTheme="minorHAnsi"/>
          <w:i/>
          <w:iCs/>
          <w:color w:val="000000"/>
          <w:sz w:val="24"/>
          <w:szCs w:val="24"/>
          <w:lang w:eastAsia="en-US"/>
        </w:rPr>
        <w:t>.</w:t>
      </w:r>
    </w:p>
    <w:p w:rsidR="00A30B52" w:rsidRDefault="00A30B52" w:rsidP="00A30B52">
      <w:pPr>
        <w:rPr>
          <w:sz w:val="24"/>
          <w:szCs w:val="24"/>
        </w:rPr>
      </w:pPr>
      <w:r>
        <w:rPr>
          <w:sz w:val="24"/>
          <w:szCs w:val="24"/>
        </w:rPr>
        <w:t>________________________________________</w:t>
      </w:r>
    </w:p>
    <w:p w:rsidR="00A30B52" w:rsidRPr="00A30B52" w:rsidRDefault="00A30B52" w:rsidP="00A30B52">
      <w:r>
        <w:rPr>
          <w:sz w:val="24"/>
          <w:szCs w:val="24"/>
          <w:vertAlign w:val="superscript"/>
        </w:rPr>
        <w:t xml:space="preserve">1 </w:t>
      </w:r>
      <w:r>
        <w:rPr>
          <w:sz w:val="18"/>
          <w:szCs w:val="18"/>
        </w:rPr>
        <w:t xml:space="preserve">Nadále však platí, že škola není povinna poskytovat zaměstnancům roušky mající charakter osobních ochranných pomůcek, a to ani v případě plošného nařízení jejich užívání – uvedené neplatí, pokud zaměstnanec vykonává dohled nad osobou v izolaci či v případě úklidu těchto prostor. </w:t>
      </w:r>
    </w:p>
    <w:p w:rsidR="00595BC9" w:rsidRDefault="009903A8" w:rsidP="009903A8">
      <w:r>
        <w:rPr>
          <w:sz w:val="28"/>
          <w:szCs w:val="28"/>
        </w:rPr>
        <w:t xml:space="preserve">       </w:t>
      </w:r>
    </w:p>
    <w:p w:rsidR="00F90964" w:rsidRDefault="00F90964" w:rsidP="009903A8">
      <w:pPr>
        <w:rPr>
          <w:b/>
          <w:sz w:val="28"/>
          <w:szCs w:val="28"/>
          <w:u w:val="single"/>
        </w:rPr>
      </w:pPr>
      <w:r>
        <w:rPr>
          <w:b/>
          <w:sz w:val="28"/>
          <w:szCs w:val="28"/>
          <w:u w:val="single"/>
        </w:rPr>
        <w:lastRenderedPageBreak/>
        <w:t xml:space="preserve">Kroky školy v případě podezření na výskyt nákazy COVID </w:t>
      </w:r>
      <w:r w:rsidR="008F0745">
        <w:rPr>
          <w:b/>
          <w:sz w:val="28"/>
          <w:szCs w:val="28"/>
          <w:u w:val="single"/>
        </w:rPr>
        <w:t xml:space="preserve">- </w:t>
      </w:r>
      <w:r>
        <w:rPr>
          <w:b/>
          <w:sz w:val="28"/>
          <w:szCs w:val="28"/>
          <w:u w:val="single"/>
        </w:rPr>
        <w:t>19</w:t>
      </w:r>
    </w:p>
    <w:p w:rsidR="00F90964" w:rsidRDefault="00F90964" w:rsidP="009903A8">
      <w:pPr>
        <w:rPr>
          <w:b/>
          <w:sz w:val="28"/>
          <w:szCs w:val="28"/>
          <w:u w:val="single"/>
        </w:rPr>
      </w:pPr>
    </w:p>
    <w:p w:rsidR="00F90964" w:rsidRPr="00F90964" w:rsidRDefault="00F90964" w:rsidP="00F90964">
      <w:pPr>
        <w:pStyle w:val="Default"/>
        <w:rPr>
          <w:rFonts w:eastAsiaTheme="minorHAnsi"/>
          <w:i/>
          <w:iCs/>
          <w:lang w:eastAsia="en-US"/>
        </w:rPr>
      </w:pPr>
      <w:r w:rsidRPr="00F90964">
        <w:rPr>
          <w:rFonts w:ascii="Verdana" w:eastAsiaTheme="minorHAnsi" w:hAnsi="Verdana" w:cs="Verdana"/>
          <w:b/>
          <w:bCs/>
          <w:sz w:val="26"/>
          <w:szCs w:val="26"/>
          <w:lang w:eastAsia="en-US"/>
        </w:rPr>
        <w:t>§</w:t>
      </w:r>
      <w:r>
        <w:t xml:space="preserve"> </w:t>
      </w:r>
      <w:r w:rsidRPr="00F90964">
        <w:rPr>
          <w:rFonts w:eastAsiaTheme="minorHAnsi"/>
          <w:b/>
          <w:bCs/>
          <w:lang w:eastAsia="en-US"/>
        </w:rPr>
        <w:t xml:space="preserve">Školy mají povinnost předcházet vzniku a šíření infekčních nemocí, včetně covid-19. </w:t>
      </w:r>
      <w:r w:rsidRPr="00F90964">
        <w:rPr>
          <w:rFonts w:eastAsiaTheme="minorHAnsi"/>
          <w:bCs/>
          <w:lang w:eastAsia="en-US"/>
        </w:rPr>
        <w:t>Tuto povinnost naplňují podle zákona o ochraně veřejného zdraví tím, že jsou povinny zajistit</w:t>
      </w:r>
      <w:r w:rsidRPr="00F90964">
        <w:rPr>
          <w:rFonts w:eastAsiaTheme="minorHAnsi"/>
          <w:b/>
          <w:bCs/>
          <w:lang w:eastAsia="en-US"/>
        </w:rPr>
        <w:t xml:space="preserve"> „</w:t>
      </w:r>
      <w:r w:rsidRPr="00F90964">
        <w:rPr>
          <w:rFonts w:eastAsiaTheme="minorHAnsi"/>
          <w:i/>
          <w:iCs/>
          <w:lang w:eastAsia="en-US"/>
        </w:rPr>
        <w:t xml:space="preserve">oddělení dítěte nebo </w:t>
      </w:r>
      <w:r>
        <w:rPr>
          <w:rFonts w:eastAsiaTheme="minorHAnsi"/>
          <w:i/>
          <w:iCs/>
          <w:lang w:eastAsia="en-US"/>
        </w:rPr>
        <w:t>dítěte</w:t>
      </w:r>
      <w:r w:rsidRPr="00F90964">
        <w:rPr>
          <w:rFonts w:eastAsiaTheme="minorHAnsi"/>
          <w:i/>
          <w:iCs/>
          <w:lang w:eastAsia="en-US"/>
        </w:rPr>
        <w:t xml:space="preserve">, kteří vykazují známky akutního onemocnění, od ostatních dětí a </w:t>
      </w:r>
      <w:r>
        <w:rPr>
          <w:rFonts w:eastAsiaTheme="minorHAnsi"/>
          <w:i/>
          <w:iCs/>
          <w:lang w:eastAsia="en-US"/>
        </w:rPr>
        <w:t>žáků</w:t>
      </w:r>
      <w:r w:rsidRPr="00F90964">
        <w:rPr>
          <w:rFonts w:eastAsiaTheme="minorHAnsi"/>
          <w:i/>
          <w:iCs/>
          <w:lang w:eastAsia="en-US"/>
        </w:rPr>
        <w:t xml:space="preserve"> a zajistit pro ně dohled zletilé fyzické osoby </w:t>
      </w:r>
      <w:r w:rsidRPr="00F90964">
        <w:rPr>
          <w:rFonts w:eastAsiaTheme="minorHAnsi"/>
          <w:lang w:eastAsia="en-US"/>
        </w:rPr>
        <w:t>(§7 odst. 3 zákona o ochraně veřejného zdraví)</w:t>
      </w:r>
      <w:r w:rsidRPr="00F90964">
        <w:rPr>
          <w:rFonts w:eastAsiaTheme="minorHAnsi"/>
          <w:i/>
          <w:iCs/>
          <w:lang w:eastAsia="en-US"/>
        </w:rPr>
        <w:t xml:space="preserve">. </w:t>
      </w:r>
    </w:p>
    <w:p w:rsidR="00F90964" w:rsidRPr="00F90964" w:rsidRDefault="00F90964" w:rsidP="00F90964">
      <w:pPr>
        <w:pStyle w:val="Default"/>
        <w:rPr>
          <w:rFonts w:eastAsiaTheme="minorHAnsi"/>
          <w:lang w:eastAsia="en-US"/>
        </w:rPr>
      </w:pPr>
    </w:p>
    <w:p w:rsidR="00F90964" w:rsidRDefault="00F90964" w:rsidP="00F90964">
      <w:pPr>
        <w:autoSpaceDE w:val="0"/>
        <w:autoSpaceDN w:val="0"/>
        <w:adjustRightInd w:val="0"/>
        <w:rPr>
          <w:rFonts w:eastAsiaTheme="minorHAnsi"/>
          <w:color w:val="000000"/>
          <w:sz w:val="24"/>
          <w:szCs w:val="24"/>
          <w:lang w:eastAsia="en-US"/>
        </w:rPr>
      </w:pPr>
      <w:r w:rsidRPr="00F90964">
        <w:rPr>
          <w:rFonts w:ascii="Verdana" w:eastAsiaTheme="minorHAnsi" w:hAnsi="Verdana" w:cs="Verdana"/>
          <w:b/>
          <w:bCs/>
          <w:color w:val="000000"/>
          <w:sz w:val="26"/>
          <w:szCs w:val="26"/>
          <w:lang w:eastAsia="en-US"/>
        </w:rPr>
        <w:t>§</w:t>
      </w:r>
      <w:r>
        <w:rPr>
          <w:rFonts w:ascii="Verdana" w:eastAsiaTheme="minorHAnsi" w:hAnsi="Verdana" w:cs="Verdana"/>
          <w:b/>
          <w:bCs/>
          <w:color w:val="000000"/>
          <w:sz w:val="26"/>
          <w:szCs w:val="26"/>
          <w:lang w:eastAsia="en-US"/>
        </w:rPr>
        <w:t xml:space="preserve"> </w:t>
      </w:r>
      <w:r w:rsidRPr="00F90964">
        <w:rPr>
          <w:rFonts w:eastAsiaTheme="minorHAnsi"/>
          <w:color w:val="000000"/>
          <w:sz w:val="24"/>
          <w:szCs w:val="24"/>
          <w:lang w:eastAsia="en-US"/>
        </w:rPr>
        <w:t xml:space="preserve">Škola </w:t>
      </w:r>
      <w:r w:rsidRPr="00F90964">
        <w:rPr>
          <w:rFonts w:eastAsiaTheme="minorHAnsi"/>
          <w:b/>
          <w:bCs/>
          <w:color w:val="000000"/>
          <w:sz w:val="24"/>
          <w:szCs w:val="24"/>
          <w:lang w:eastAsia="en-US"/>
        </w:rPr>
        <w:t xml:space="preserve">nemá povinnost </w:t>
      </w:r>
      <w:r w:rsidRPr="00F90964">
        <w:rPr>
          <w:rFonts w:eastAsiaTheme="minorHAnsi"/>
          <w:bCs/>
          <w:color w:val="000000"/>
          <w:sz w:val="24"/>
          <w:szCs w:val="24"/>
          <w:lang w:eastAsia="en-US"/>
        </w:rPr>
        <w:t xml:space="preserve">aktivně zjišťovat u jednotlivých dětí/žáků/ příznaky infekčního onemocnění </w:t>
      </w:r>
      <w:r w:rsidRPr="00F90964">
        <w:rPr>
          <w:rFonts w:eastAsiaTheme="minorHAnsi"/>
          <w:i/>
          <w:iCs/>
          <w:color w:val="000000"/>
          <w:sz w:val="24"/>
          <w:szCs w:val="24"/>
          <w:lang w:eastAsia="en-US"/>
        </w:rPr>
        <w:t xml:space="preserve">(jako je např. zvýšená teplota, horečka, kašel, rýma, dušnost, bolest v krku, bolest hlavy, bolesti svalů a kloubů, průjem, ztráta chuti a čichu apod.), </w:t>
      </w:r>
      <w:r w:rsidRPr="00F90964">
        <w:rPr>
          <w:rFonts w:eastAsiaTheme="minorHAnsi"/>
          <w:color w:val="000000"/>
          <w:sz w:val="24"/>
          <w:szCs w:val="24"/>
          <w:lang w:eastAsia="en-US"/>
        </w:rPr>
        <w:t xml:space="preserve">ale je vhodné těmto příznakům věnovat zvýšenou míru pozornosti a při jejich zjištění </w:t>
      </w:r>
      <w:r w:rsidRPr="00F90964">
        <w:rPr>
          <w:rFonts w:eastAsiaTheme="minorHAnsi"/>
          <w:i/>
          <w:iCs/>
          <w:color w:val="000000"/>
          <w:sz w:val="24"/>
          <w:szCs w:val="24"/>
          <w:lang w:eastAsia="en-US"/>
        </w:rPr>
        <w:t xml:space="preserve">(objevení) </w:t>
      </w:r>
      <w:r w:rsidRPr="00F90964">
        <w:rPr>
          <w:rFonts w:eastAsiaTheme="minorHAnsi"/>
          <w:color w:val="000000"/>
          <w:sz w:val="24"/>
          <w:szCs w:val="24"/>
          <w:lang w:eastAsia="en-US"/>
        </w:rPr>
        <w:t xml:space="preserve">je nutné volit tento postup: </w:t>
      </w:r>
    </w:p>
    <w:p w:rsidR="003A61DF" w:rsidRPr="003A61DF" w:rsidRDefault="003A61DF" w:rsidP="003A61DF">
      <w:pPr>
        <w:autoSpaceDE w:val="0"/>
        <w:autoSpaceDN w:val="0"/>
        <w:adjustRightInd w:val="0"/>
        <w:rPr>
          <w:rFonts w:ascii="Calibri" w:eastAsiaTheme="minorHAnsi" w:hAnsi="Calibri" w:cs="Calibri"/>
          <w:color w:val="000000"/>
          <w:sz w:val="24"/>
          <w:szCs w:val="24"/>
          <w:lang w:eastAsia="en-US"/>
        </w:rPr>
      </w:pPr>
      <w:r w:rsidRPr="003A61DF">
        <w:rPr>
          <w:rFonts w:ascii="Calibri" w:eastAsiaTheme="minorHAnsi" w:hAnsi="Calibri" w:cs="Calibri"/>
          <w:color w:val="000000"/>
          <w:sz w:val="24"/>
          <w:szCs w:val="24"/>
          <w:lang w:eastAsia="en-US"/>
        </w:rPr>
        <w:t xml:space="preserve"> </w:t>
      </w:r>
    </w:p>
    <w:p w:rsidR="00595BC9" w:rsidRPr="00A30B52" w:rsidRDefault="00595BC9" w:rsidP="00595BC9">
      <w:pPr>
        <w:pStyle w:val="Odstavecseseznamem"/>
        <w:numPr>
          <w:ilvl w:val="0"/>
          <w:numId w:val="6"/>
        </w:numPr>
        <w:autoSpaceDE w:val="0"/>
        <w:autoSpaceDN w:val="0"/>
        <w:adjustRightInd w:val="0"/>
        <w:rPr>
          <w:rFonts w:eastAsiaTheme="minorHAnsi"/>
          <w:color w:val="000000"/>
          <w:sz w:val="24"/>
          <w:szCs w:val="24"/>
          <w:lang w:eastAsia="en-US"/>
        </w:rPr>
      </w:pPr>
      <w:r w:rsidRPr="00595BC9">
        <w:rPr>
          <w:rFonts w:eastAsiaTheme="minorHAnsi"/>
          <w:b/>
          <w:bCs/>
          <w:color w:val="000000"/>
          <w:sz w:val="24"/>
          <w:szCs w:val="24"/>
          <w:lang w:eastAsia="en-US"/>
        </w:rPr>
        <w:t xml:space="preserve">příznaky jsou patrné již při příchodu </w:t>
      </w:r>
      <w:r w:rsidRPr="00595BC9">
        <w:rPr>
          <w:rFonts w:eastAsiaTheme="minorHAnsi"/>
          <w:color w:val="000000"/>
          <w:sz w:val="24"/>
          <w:szCs w:val="24"/>
          <w:lang w:eastAsia="en-US"/>
        </w:rPr>
        <w:t xml:space="preserve">dítěte/žáka/ do školy – dítě/žák/ </w:t>
      </w:r>
      <w:r w:rsidRPr="00A30B52">
        <w:rPr>
          <w:rFonts w:eastAsiaTheme="minorHAnsi"/>
          <w:b/>
          <w:color w:val="000000"/>
          <w:sz w:val="24"/>
          <w:szCs w:val="24"/>
          <w:lang w:eastAsia="en-US"/>
        </w:rPr>
        <w:t xml:space="preserve">není </w:t>
      </w:r>
      <w:r w:rsidRPr="00595BC9">
        <w:rPr>
          <w:rFonts w:eastAsiaTheme="minorHAnsi"/>
          <w:color w:val="000000"/>
          <w:sz w:val="24"/>
          <w:szCs w:val="24"/>
          <w:lang w:eastAsia="en-US"/>
        </w:rPr>
        <w:t xml:space="preserve">vpuštěn do budovy školy; v případě dítěte či žáka za podmínky, že </w:t>
      </w:r>
      <w:r w:rsidRPr="00A30B52">
        <w:rPr>
          <w:rFonts w:eastAsiaTheme="minorHAnsi"/>
          <w:b/>
          <w:bCs/>
          <w:color w:val="000000"/>
          <w:sz w:val="24"/>
          <w:szCs w:val="24"/>
          <w:lang w:eastAsia="en-US"/>
        </w:rPr>
        <w:t>je přítomen</w:t>
      </w:r>
      <w:r w:rsidRPr="00A30B52">
        <w:rPr>
          <w:rFonts w:eastAsiaTheme="minorHAnsi"/>
          <w:bCs/>
          <w:color w:val="000000"/>
          <w:sz w:val="24"/>
          <w:szCs w:val="24"/>
          <w:lang w:eastAsia="en-US"/>
        </w:rPr>
        <w:t xml:space="preserve"> jeho zákonný zástupce, </w:t>
      </w:r>
    </w:p>
    <w:p w:rsidR="00595BC9" w:rsidRPr="00595BC9" w:rsidRDefault="00595BC9" w:rsidP="00595BC9">
      <w:pPr>
        <w:pStyle w:val="Odstavecseseznamem"/>
        <w:autoSpaceDE w:val="0"/>
        <w:autoSpaceDN w:val="0"/>
        <w:adjustRightInd w:val="0"/>
        <w:rPr>
          <w:rFonts w:eastAsiaTheme="minorHAnsi"/>
          <w:color w:val="000000"/>
          <w:sz w:val="24"/>
          <w:szCs w:val="24"/>
          <w:lang w:eastAsia="en-US"/>
        </w:rPr>
      </w:pPr>
    </w:p>
    <w:p w:rsidR="00595BC9" w:rsidRDefault="00595BC9" w:rsidP="00595BC9">
      <w:pPr>
        <w:pStyle w:val="Odstavecseseznamem"/>
        <w:numPr>
          <w:ilvl w:val="0"/>
          <w:numId w:val="6"/>
        </w:numPr>
        <w:autoSpaceDE w:val="0"/>
        <w:autoSpaceDN w:val="0"/>
        <w:adjustRightInd w:val="0"/>
        <w:rPr>
          <w:rFonts w:eastAsiaTheme="minorHAnsi"/>
          <w:color w:val="000000"/>
          <w:sz w:val="24"/>
          <w:szCs w:val="24"/>
          <w:lang w:eastAsia="en-US"/>
        </w:rPr>
      </w:pPr>
      <w:r w:rsidRPr="00595BC9">
        <w:rPr>
          <w:rFonts w:eastAsiaTheme="minorHAnsi"/>
          <w:b/>
          <w:bCs/>
          <w:color w:val="000000"/>
          <w:sz w:val="24"/>
          <w:szCs w:val="24"/>
          <w:lang w:eastAsia="en-US"/>
        </w:rPr>
        <w:t>přízna</w:t>
      </w:r>
      <w:r w:rsidR="00AF0BCE">
        <w:rPr>
          <w:rFonts w:eastAsiaTheme="minorHAnsi"/>
          <w:b/>
          <w:bCs/>
          <w:color w:val="000000"/>
          <w:sz w:val="24"/>
          <w:szCs w:val="24"/>
          <w:lang w:eastAsia="en-US"/>
        </w:rPr>
        <w:t xml:space="preserve">ky jsou patrné již při příchodu </w:t>
      </w:r>
      <w:r w:rsidRPr="00595BC9">
        <w:rPr>
          <w:rFonts w:eastAsiaTheme="minorHAnsi"/>
          <w:color w:val="000000"/>
          <w:sz w:val="24"/>
          <w:szCs w:val="24"/>
          <w:lang w:eastAsia="en-US"/>
        </w:rPr>
        <w:t xml:space="preserve">žáka do školy a </w:t>
      </w:r>
      <w:r w:rsidRPr="00595BC9">
        <w:rPr>
          <w:rFonts w:eastAsiaTheme="minorHAnsi"/>
          <w:b/>
          <w:bCs/>
          <w:color w:val="000000"/>
          <w:sz w:val="24"/>
          <w:szCs w:val="24"/>
          <w:lang w:eastAsia="en-US"/>
        </w:rPr>
        <w:t xml:space="preserve">není přítomen </w:t>
      </w:r>
      <w:r w:rsidRPr="00A30B52">
        <w:rPr>
          <w:rFonts w:eastAsiaTheme="minorHAnsi"/>
          <w:bCs/>
          <w:color w:val="000000"/>
          <w:sz w:val="24"/>
          <w:szCs w:val="24"/>
          <w:lang w:eastAsia="en-US"/>
        </w:rPr>
        <w:t>zákonný zástupce žáka</w:t>
      </w:r>
      <w:r w:rsidRPr="00595BC9">
        <w:rPr>
          <w:rFonts w:eastAsiaTheme="minorHAnsi"/>
          <w:b/>
          <w:bCs/>
          <w:color w:val="000000"/>
          <w:sz w:val="24"/>
          <w:szCs w:val="24"/>
          <w:lang w:eastAsia="en-US"/>
        </w:rPr>
        <w:t xml:space="preserve"> </w:t>
      </w:r>
      <w:r w:rsidRPr="00595BC9">
        <w:rPr>
          <w:rFonts w:eastAsiaTheme="minorHAnsi"/>
          <w:color w:val="000000"/>
          <w:sz w:val="24"/>
          <w:szCs w:val="24"/>
          <w:lang w:eastAsia="en-US"/>
        </w:rPr>
        <w:t>– tuto skutečnost oznámit zákonnému zástupci neprodleně a informovat ho o nutnosti bezodkladného vyzvednutí/převzetí/ ze školy; pokud toto není možné, postup</w:t>
      </w:r>
      <w:r w:rsidR="00A30B52">
        <w:rPr>
          <w:rFonts w:eastAsiaTheme="minorHAnsi"/>
          <w:color w:val="000000"/>
          <w:sz w:val="24"/>
          <w:szCs w:val="24"/>
          <w:lang w:eastAsia="en-US"/>
        </w:rPr>
        <w:t>uje se podle následujícího bodu:</w:t>
      </w:r>
      <w:r w:rsidRPr="00595BC9">
        <w:rPr>
          <w:rFonts w:eastAsiaTheme="minorHAnsi"/>
          <w:color w:val="000000"/>
          <w:sz w:val="24"/>
          <w:szCs w:val="24"/>
          <w:lang w:eastAsia="en-US"/>
        </w:rPr>
        <w:t xml:space="preserve"> </w:t>
      </w:r>
    </w:p>
    <w:p w:rsidR="00595BC9" w:rsidRPr="00595BC9" w:rsidRDefault="00595BC9" w:rsidP="00595BC9">
      <w:pPr>
        <w:autoSpaceDE w:val="0"/>
        <w:autoSpaceDN w:val="0"/>
        <w:adjustRightInd w:val="0"/>
        <w:rPr>
          <w:rFonts w:eastAsiaTheme="minorHAnsi"/>
          <w:color w:val="000000"/>
          <w:sz w:val="24"/>
          <w:szCs w:val="24"/>
          <w:lang w:eastAsia="en-US"/>
        </w:rPr>
      </w:pPr>
    </w:p>
    <w:p w:rsidR="00595BC9" w:rsidRPr="002327A4" w:rsidRDefault="00595BC9" w:rsidP="002327A4">
      <w:pPr>
        <w:pStyle w:val="Odstavecseseznamem"/>
        <w:numPr>
          <w:ilvl w:val="0"/>
          <w:numId w:val="15"/>
        </w:numPr>
        <w:autoSpaceDE w:val="0"/>
        <w:autoSpaceDN w:val="0"/>
        <w:adjustRightInd w:val="0"/>
        <w:rPr>
          <w:rFonts w:eastAsiaTheme="minorHAnsi"/>
          <w:color w:val="000000"/>
          <w:sz w:val="24"/>
          <w:szCs w:val="24"/>
          <w:lang w:eastAsia="en-US"/>
        </w:rPr>
      </w:pPr>
      <w:r w:rsidRPr="002327A4">
        <w:rPr>
          <w:rFonts w:eastAsiaTheme="minorHAnsi"/>
          <w:b/>
          <w:bCs/>
          <w:color w:val="000000"/>
          <w:sz w:val="24"/>
          <w:szCs w:val="24"/>
          <w:lang w:eastAsia="en-US"/>
        </w:rPr>
        <w:t xml:space="preserve">příznaky se vyskytnou, jsou patrné v průběhu přítomnosti </w:t>
      </w:r>
      <w:r w:rsidRPr="002327A4">
        <w:rPr>
          <w:rFonts w:eastAsiaTheme="minorHAnsi"/>
          <w:color w:val="000000"/>
          <w:sz w:val="24"/>
          <w:szCs w:val="24"/>
          <w:lang w:eastAsia="en-US"/>
        </w:rPr>
        <w:t>dítěte/žáka/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w:t>
      </w:r>
    </w:p>
    <w:p w:rsidR="00595BC9" w:rsidRPr="00595BC9" w:rsidRDefault="00595BC9" w:rsidP="00595BC9">
      <w:pPr>
        <w:autoSpaceDE w:val="0"/>
        <w:autoSpaceDN w:val="0"/>
        <w:adjustRightInd w:val="0"/>
        <w:rPr>
          <w:rFonts w:eastAsiaTheme="minorHAnsi"/>
          <w:color w:val="000000"/>
          <w:sz w:val="24"/>
          <w:szCs w:val="24"/>
          <w:lang w:eastAsia="en-US"/>
        </w:rPr>
      </w:pPr>
    </w:p>
    <w:p w:rsidR="00595BC9" w:rsidRDefault="00595BC9" w:rsidP="00AF0BCE">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b/>
          <w:bCs/>
          <w:color w:val="000000"/>
          <w:sz w:val="24"/>
          <w:szCs w:val="24"/>
          <w:lang w:eastAsia="en-US"/>
        </w:rPr>
        <w:t xml:space="preserve">Ve všech uvedených případech </w:t>
      </w:r>
      <w:r w:rsidRPr="00AF0BCE">
        <w:rPr>
          <w:rFonts w:eastAsiaTheme="minorHAnsi"/>
          <w:color w:val="000000"/>
          <w:sz w:val="24"/>
          <w:szCs w:val="24"/>
          <w:lang w:eastAsia="en-US"/>
        </w:rPr>
        <w:t xml:space="preserve">škola informuje zákonného zástupce o tom, že má </w:t>
      </w:r>
      <w:r w:rsidRPr="00AF0BCE">
        <w:rPr>
          <w:rFonts w:eastAsiaTheme="minorHAnsi"/>
          <w:b/>
          <w:bCs/>
          <w:color w:val="000000"/>
          <w:sz w:val="24"/>
          <w:szCs w:val="24"/>
          <w:lang w:eastAsia="en-US"/>
        </w:rPr>
        <w:t xml:space="preserve">telefonicky </w:t>
      </w:r>
      <w:r w:rsidRPr="00AF0BCE">
        <w:rPr>
          <w:rFonts w:eastAsiaTheme="minorHAnsi"/>
          <w:color w:val="000000"/>
          <w:sz w:val="24"/>
          <w:szCs w:val="24"/>
          <w:lang w:eastAsia="en-US"/>
        </w:rPr>
        <w:t xml:space="preserve">kontaktovat praktického lékaře, který rozhodne o dalším postupu. </w:t>
      </w:r>
    </w:p>
    <w:p w:rsidR="00AF0BCE" w:rsidRPr="00AF0BCE" w:rsidRDefault="00AF0BCE" w:rsidP="00AF0BCE">
      <w:pPr>
        <w:pStyle w:val="Odstavecseseznamem"/>
        <w:autoSpaceDE w:val="0"/>
        <w:autoSpaceDN w:val="0"/>
        <w:adjustRightInd w:val="0"/>
        <w:rPr>
          <w:rFonts w:ascii="Calibri" w:eastAsiaTheme="minorHAnsi" w:hAnsi="Calibri" w:cs="Calibri"/>
          <w:color w:val="000000"/>
          <w:sz w:val="24"/>
          <w:szCs w:val="24"/>
          <w:lang w:eastAsia="en-US"/>
        </w:rPr>
      </w:pPr>
    </w:p>
    <w:p w:rsidR="00AF0BCE" w:rsidRDefault="00AF0BCE" w:rsidP="00AF0BCE">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color w:val="000000"/>
          <w:sz w:val="24"/>
          <w:szCs w:val="24"/>
          <w:lang w:eastAsia="en-US"/>
        </w:rPr>
        <w:t xml:space="preserve">Pokud u žáka přetrvávají příznaky jako rýma a kašel, které jsou projevem alergického nebo chronického onemocnění, potvrzuje tuto skutečnost praktický lékař pro děti a dorost. </w:t>
      </w:r>
    </w:p>
    <w:p w:rsidR="00AF0BCE" w:rsidRPr="00AF0BCE" w:rsidRDefault="00AF0BCE" w:rsidP="00AF0BCE">
      <w:pPr>
        <w:autoSpaceDE w:val="0"/>
        <w:autoSpaceDN w:val="0"/>
        <w:adjustRightInd w:val="0"/>
        <w:rPr>
          <w:rFonts w:eastAsiaTheme="minorHAnsi"/>
          <w:color w:val="000000"/>
          <w:sz w:val="24"/>
          <w:szCs w:val="24"/>
          <w:lang w:eastAsia="en-US"/>
        </w:rPr>
      </w:pPr>
    </w:p>
    <w:p w:rsidR="00595BC9" w:rsidRDefault="00595BC9" w:rsidP="00595BC9">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color w:val="000000"/>
          <w:sz w:val="24"/>
          <w:szCs w:val="24"/>
          <w:lang w:eastAsia="en-US"/>
        </w:rPr>
        <w:t xml:space="preserve">V souladu s doporučením odborné lékařské společnosti8 je za normální tělesnou teplotu obecně považována hodnota do 37 °C. </w:t>
      </w:r>
    </w:p>
    <w:p w:rsidR="00AF0BCE" w:rsidRPr="00AF0BCE" w:rsidRDefault="00AF0BCE" w:rsidP="00AF0BCE">
      <w:pPr>
        <w:pStyle w:val="Odstavecseseznamem"/>
        <w:rPr>
          <w:rFonts w:eastAsiaTheme="minorHAnsi"/>
          <w:color w:val="000000"/>
          <w:sz w:val="24"/>
          <w:szCs w:val="24"/>
          <w:lang w:eastAsia="en-US"/>
        </w:rPr>
      </w:pPr>
    </w:p>
    <w:p w:rsidR="00595BC9" w:rsidRPr="00AF0BCE" w:rsidRDefault="00595BC9" w:rsidP="00595BC9">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color w:val="000000"/>
          <w:sz w:val="24"/>
          <w:szCs w:val="24"/>
          <w:lang w:eastAsia="en-US"/>
        </w:rPr>
        <w:t xml:space="preserve">V případě </w:t>
      </w:r>
      <w:r w:rsidRPr="00AF0BCE">
        <w:rPr>
          <w:rFonts w:eastAsiaTheme="minorHAnsi"/>
          <w:b/>
          <w:bCs/>
          <w:color w:val="000000"/>
          <w:sz w:val="24"/>
          <w:szCs w:val="24"/>
          <w:lang w:eastAsia="en-US"/>
        </w:rPr>
        <w:t xml:space="preserve">pouhého podezření </w:t>
      </w:r>
      <w:r w:rsidRPr="00AF0BCE">
        <w:rPr>
          <w:rFonts w:eastAsiaTheme="minorHAnsi"/>
          <w:color w:val="000000"/>
          <w:sz w:val="24"/>
          <w:szCs w:val="24"/>
          <w:lang w:eastAsia="en-US"/>
        </w:rPr>
        <w:t xml:space="preserve">na výskyt nákazy covid-19 ve škole </w:t>
      </w:r>
      <w:r w:rsidRPr="00AF0BCE">
        <w:rPr>
          <w:rFonts w:eastAsiaTheme="minorHAnsi"/>
          <w:b/>
          <w:bCs/>
          <w:color w:val="000000"/>
          <w:sz w:val="24"/>
          <w:szCs w:val="24"/>
          <w:lang w:eastAsia="en-US"/>
        </w:rPr>
        <w:t>škola sama KHS nekontaktuje</w:t>
      </w:r>
      <w:r w:rsidRPr="00AF0BCE">
        <w:rPr>
          <w:rFonts w:eastAsiaTheme="minorHAnsi"/>
          <w:color w:val="000000"/>
          <w:sz w:val="24"/>
          <w:szCs w:val="24"/>
          <w:lang w:eastAsia="en-US"/>
        </w:rPr>
        <w:t xml:space="preserve">. </w:t>
      </w:r>
    </w:p>
    <w:p w:rsidR="00AF0BCE" w:rsidRDefault="00AF0BCE" w:rsidP="009903A8">
      <w:pPr>
        <w:rPr>
          <w:sz w:val="24"/>
          <w:szCs w:val="24"/>
        </w:rPr>
      </w:pPr>
    </w:p>
    <w:p w:rsidR="00AF0BCE" w:rsidRDefault="00AF0BCE" w:rsidP="009903A8">
      <w:pPr>
        <w:rPr>
          <w:sz w:val="24"/>
          <w:szCs w:val="24"/>
        </w:rPr>
      </w:pPr>
    </w:p>
    <w:p w:rsidR="00AF0BCE" w:rsidRDefault="00AF0BCE" w:rsidP="009903A8">
      <w:pPr>
        <w:rPr>
          <w:b/>
          <w:sz w:val="28"/>
          <w:szCs w:val="28"/>
          <w:u w:val="single"/>
        </w:rPr>
      </w:pPr>
      <w:r>
        <w:rPr>
          <w:b/>
          <w:sz w:val="28"/>
          <w:szCs w:val="28"/>
          <w:u w:val="single"/>
        </w:rPr>
        <w:t>Výskyt onemocnění COVID</w:t>
      </w:r>
      <w:r w:rsidR="0071483C">
        <w:rPr>
          <w:b/>
          <w:sz w:val="28"/>
          <w:szCs w:val="28"/>
          <w:u w:val="single"/>
        </w:rPr>
        <w:t xml:space="preserve"> – 19 u žáka nebo zaměstnance školy</w:t>
      </w:r>
    </w:p>
    <w:p w:rsidR="0071483C" w:rsidRDefault="0071483C" w:rsidP="009903A8">
      <w:pPr>
        <w:rPr>
          <w:sz w:val="24"/>
          <w:szCs w:val="24"/>
        </w:rPr>
      </w:pPr>
    </w:p>
    <w:p w:rsidR="0071483C" w:rsidRPr="0071483C" w:rsidRDefault="0071483C" w:rsidP="0071483C">
      <w:pPr>
        <w:pStyle w:val="Odstavecseseznamem"/>
        <w:numPr>
          <w:ilvl w:val="0"/>
          <w:numId w:val="8"/>
        </w:numPr>
        <w:autoSpaceDE w:val="0"/>
        <w:autoSpaceDN w:val="0"/>
        <w:adjustRightInd w:val="0"/>
        <w:rPr>
          <w:sz w:val="24"/>
          <w:szCs w:val="24"/>
        </w:rPr>
      </w:pPr>
      <w:r w:rsidRPr="0071483C">
        <w:rPr>
          <w:rFonts w:eastAsiaTheme="minorHAnsi"/>
          <w:b/>
          <w:bCs/>
          <w:color w:val="000000"/>
          <w:sz w:val="24"/>
          <w:szCs w:val="24"/>
          <w:lang w:eastAsia="en-US"/>
        </w:rPr>
        <w:t xml:space="preserve">Školu v případě výskytu onemocnění zpravidla kontaktuje příslušná KHS. </w:t>
      </w:r>
      <w:r w:rsidRPr="0071483C">
        <w:rPr>
          <w:rFonts w:eastAsiaTheme="minorHAnsi"/>
          <w:color w:val="000000"/>
          <w:sz w:val="24"/>
          <w:szCs w:val="24"/>
          <w:lang w:eastAsia="en-US"/>
        </w:rPr>
        <w:t xml:space="preserve">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w:t>
      </w:r>
    </w:p>
    <w:p w:rsidR="0071483C" w:rsidRPr="0071483C" w:rsidRDefault="0071483C" w:rsidP="0071483C">
      <w:pPr>
        <w:pStyle w:val="Odstavecseseznamem"/>
        <w:autoSpaceDE w:val="0"/>
        <w:autoSpaceDN w:val="0"/>
        <w:adjustRightInd w:val="0"/>
        <w:rPr>
          <w:rFonts w:ascii="Calibri" w:eastAsiaTheme="minorHAnsi" w:hAnsi="Calibri" w:cs="Calibri"/>
          <w:color w:val="000000"/>
          <w:sz w:val="24"/>
          <w:szCs w:val="24"/>
          <w:lang w:eastAsia="en-US"/>
        </w:rPr>
      </w:pPr>
    </w:p>
    <w:p w:rsidR="0071483C" w:rsidRDefault="0071483C" w:rsidP="0071483C">
      <w:pPr>
        <w:pStyle w:val="Odstavecseseznamem"/>
        <w:numPr>
          <w:ilvl w:val="0"/>
          <w:numId w:val="8"/>
        </w:numPr>
        <w:autoSpaceDE w:val="0"/>
        <w:autoSpaceDN w:val="0"/>
        <w:adjustRightInd w:val="0"/>
        <w:rPr>
          <w:rFonts w:eastAsiaTheme="minorHAnsi"/>
          <w:color w:val="000000"/>
          <w:sz w:val="24"/>
          <w:szCs w:val="24"/>
          <w:lang w:eastAsia="en-US"/>
        </w:rPr>
      </w:pPr>
      <w:r w:rsidRPr="0071483C">
        <w:rPr>
          <w:rFonts w:eastAsiaTheme="minorHAnsi"/>
          <w:color w:val="000000"/>
          <w:sz w:val="24"/>
          <w:szCs w:val="24"/>
          <w:lang w:eastAsia="en-US"/>
        </w:rPr>
        <w:t xml:space="preserve">V případě výskytu onemocnění covid-19 se karanténa týká okruhu osob, které byly v </w:t>
      </w:r>
      <w:r w:rsidRPr="0071483C">
        <w:rPr>
          <w:rFonts w:eastAsiaTheme="minorHAnsi"/>
          <w:b/>
          <w:bCs/>
          <w:color w:val="000000"/>
          <w:sz w:val="24"/>
          <w:szCs w:val="24"/>
          <w:lang w:eastAsia="en-US"/>
        </w:rPr>
        <w:t>rizikovém kontaktu</w:t>
      </w:r>
      <w:r w:rsidRPr="0071483C">
        <w:rPr>
          <w:rFonts w:eastAsiaTheme="minorHAnsi"/>
          <w:color w:val="000000"/>
          <w:sz w:val="24"/>
          <w:szCs w:val="24"/>
          <w:lang w:eastAsia="en-US"/>
        </w:rPr>
        <w:t xml:space="preserve">. O okruhu těchto osob rozhoduje příslušná KHS na základě </w:t>
      </w:r>
      <w:r w:rsidRPr="0071483C">
        <w:rPr>
          <w:rFonts w:eastAsiaTheme="minorHAnsi"/>
          <w:color w:val="000000"/>
          <w:sz w:val="24"/>
          <w:szCs w:val="24"/>
          <w:lang w:eastAsia="en-US"/>
        </w:rPr>
        <w:lastRenderedPageBreak/>
        <w:t>protiepidemického šetření. Při svém rozhodování přihlíží mimo jiné k délce kontaktu, vzdálenosti o</w:t>
      </w:r>
      <w:r>
        <w:rPr>
          <w:rFonts w:eastAsiaTheme="minorHAnsi"/>
          <w:color w:val="000000"/>
          <w:sz w:val="24"/>
          <w:szCs w:val="24"/>
          <w:lang w:eastAsia="en-US"/>
        </w:rPr>
        <w:t xml:space="preserve">sob, k zavedeným opatřením </w:t>
      </w:r>
      <w:r w:rsidRPr="0071483C">
        <w:rPr>
          <w:rFonts w:eastAsiaTheme="minorHAnsi"/>
          <w:color w:val="000000"/>
          <w:sz w:val="24"/>
          <w:szCs w:val="24"/>
          <w:lang w:eastAsia="en-US"/>
        </w:rPr>
        <w:t>a př</w:t>
      </w:r>
      <w:r>
        <w:rPr>
          <w:rFonts w:eastAsiaTheme="minorHAnsi"/>
          <w:color w:val="000000"/>
          <w:sz w:val="24"/>
          <w:szCs w:val="24"/>
          <w:lang w:eastAsia="en-US"/>
        </w:rPr>
        <w:t xml:space="preserve">edevším k místní epidemiologické </w:t>
      </w:r>
      <w:r w:rsidRPr="0071483C">
        <w:rPr>
          <w:rFonts w:eastAsiaTheme="minorHAnsi"/>
          <w:color w:val="000000"/>
          <w:sz w:val="24"/>
          <w:szCs w:val="24"/>
          <w:lang w:eastAsia="en-US"/>
        </w:rPr>
        <w:t xml:space="preserve">situaci. </w:t>
      </w:r>
    </w:p>
    <w:p w:rsidR="0071483C" w:rsidRPr="0071483C" w:rsidRDefault="0071483C" w:rsidP="0071483C">
      <w:pPr>
        <w:pStyle w:val="Odstavecseseznamem"/>
        <w:rPr>
          <w:rFonts w:eastAsiaTheme="minorHAnsi"/>
          <w:color w:val="000000"/>
          <w:sz w:val="24"/>
          <w:szCs w:val="24"/>
          <w:lang w:eastAsia="en-US"/>
        </w:rPr>
      </w:pPr>
    </w:p>
    <w:p w:rsidR="0071483C" w:rsidRPr="00CB0A3F" w:rsidRDefault="0071483C" w:rsidP="0071483C">
      <w:pPr>
        <w:pStyle w:val="Odstavecseseznamem"/>
        <w:numPr>
          <w:ilvl w:val="0"/>
          <w:numId w:val="8"/>
        </w:numPr>
        <w:autoSpaceDE w:val="0"/>
        <w:autoSpaceDN w:val="0"/>
        <w:adjustRightInd w:val="0"/>
        <w:rPr>
          <w:rFonts w:eastAsiaTheme="minorHAnsi"/>
          <w:color w:val="000000"/>
          <w:sz w:val="24"/>
          <w:szCs w:val="24"/>
          <w:lang w:eastAsia="en-US"/>
        </w:rPr>
      </w:pPr>
      <w:r w:rsidRPr="0071483C">
        <w:rPr>
          <w:rFonts w:eastAsiaTheme="minorHAnsi"/>
          <w:b/>
          <w:bCs/>
          <w:color w:val="000000"/>
          <w:sz w:val="24"/>
          <w:szCs w:val="24"/>
          <w:lang w:eastAsia="en-US"/>
        </w:rPr>
        <w:t xml:space="preserve">Škola neprodleně informuje </w:t>
      </w:r>
      <w:r w:rsidRPr="002327A4">
        <w:rPr>
          <w:rFonts w:eastAsiaTheme="minorHAnsi"/>
          <w:bCs/>
          <w:color w:val="000000"/>
          <w:sz w:val="24"/>
          <w:szCs w:val="24"/>
          <w:lang w:eastAsia="en-US"/>
        </w:rPr>
        <w:t>o vzniklé situaci a následných krocích</w:t>
      </w:r>
      <w:r w:rsidRPr="0071483C">
        <w:rPr>
          <w:rFonts w:eastAsiaTheme="minorHAnsi"/>
          <w:b/>
          <w:bCs/>
          <w:color w:val="000000"/>
          <w:sz w:val="24"/>
          <w:szCs w:val="24"/>
          <w:lang w:eastAsia="en-US"/>
        </w:rPr>
        <w:t xml:space="preserve"> </w:t>
      </w:r>
      <w:r w:rsidRPr="0071483C">
        <w:rPr>
          <w:rFonts w:eastAsiaTheme="minorHAnsi"/>
          <w:color w:val="000000"/>
          <w:sz w:val="24"/>
          <w:szCs w:val="24"/>
          <w:lang w:eastAsia="en-US"/>
        </w:rPr>
        <w:t xml:space="preserve">v provozu školy stanovených KHS a o případné úpravě způsobu vzdělávání </w:t>
      </w:r>
      <w:r w:rsidRPr="0071483C">
        <w:rPr>
          <w:rFonts w:eastAsiaTheme="minorHAnsi"/>
          <w:b/>
          <w:bCs/>
          <w:color w:val="000000"/>
          <w:sz w:val="24"/>
          <w:szCs w:val="24"/>
          <w:lang w:eastAsia="en-US"/>
        </w:rPr>
        <w:t xml:space="preserve">zákonné zástupce nezletilých dětí/žáků/ a svého zřizovatele. </w:t>
      </w:r>
    </w:p>
    <w:p w:rsidR="00CB0A3F" w:rsidRPr="00CB0A3F" w:rsidRDefault="00CB0A3F" w:rsidP="00CB0A3F">
      <w:pPr>
        <w:pStyle w:val="Odstavecseseznamem"/>
        <w:rPr>
          <w:rFonts w:eastAsiaTheme="minorHAnsi"/>
          <w:color w:val="000000"/>
          <w:sz w:val="24"/>
          <w:szCs w:val="24"/>
          <w:lang w:eastAsia="en-US"/>
        </w:rPr>
      </w:pPr>
    </w:p>
    <w:p w:rsidR="00CB0A3F" w:rsidRPr="00CB0A3F" w:rsidRDefault="00CB0A3F" w:rsidP="00CB0A3F">
      <w:pPr>
        <w:autoSpaceDE w:val="0"/>
        <w:autoSpaceDN w:val="0"/>
        <w:adjustRightInd w:val="0"/>
        <w:rPr>
          <w:rFonts w:eastAsiaTheme="minorHAnsi"/>
          <w:b/>
          <w:color w:val="000000"/>
          <w:sz w:val="28"/>
          <w:szCs w:val="28"/>
          <w:u w:val="single"/>
          <w:lang w:eastAsia="en-US"/>
        </w:rPr>
      </w:pPr>
      <w:r>
        <w:rPr>
          <w:rFonts w:eastAsiaTheme="minorHAnsi"/>
          <w:b/>
          <w:color w:val="000000"/>
          <w:sz w:val="28"/>
          <w:szCs w:val="28"/>
          <w:u w:val="single"/>
          <w:lang w:eastAsia="en-US"/>
        </w:rPr>
        <w:t>Distanční vzdělávání dětí a žáků</w:t>
      </w:r>
    </w:p>
    <w:p w:rsidR="008F0745" w:rsidRPr="008F0745" w:rsidRDefault="008F0745" w:rsidP="008F0745">
      <w:pPr>
        <w:pStyle w:val="Odstavecseseznamem"/>
        <w:rPr>
          <w:rFonts w:eastAsiaTheme="minorHAnsi"/>
          <w:color w:val="000000"/>
          <w:sz w:val="24"/>
          <w:szCs w:val="24"/>
          <w:lang w:eastAsia="en-US"/>
        </w:rPr>
      </w:pPr>
    </w:p>
    <w:p w:rsidR="008F0745" w:rsidRDefault="008F0745" w:rsidP="008F0745">
      <w:pPr>
        <w:pStyle w:val="Odstavecseseznamem"/>
        <w:numPr>
          <w:ilvl w:val="0"/>
          <w:numId w:val="8"/>
        </w:numPr>
        <w:autoSpaceDE w:val="0"/>
        <w:autoSpaceDN w:val="0"/>
        <w:adjustRightInd w:val="0"/>
        <w:rPr>
          <w:rFonts w:eastAsiaTheme="minorHAnsi"/>
          <w:color w:val="000000"/>
          <w:sz w:val="24"/>
          <w:szCs w:val="24"/>
          <w:lang w:eastAsia="en-US"/>
        </w:rPr>
      </w:pPr>
      <w:r w:rsidRPr="008F0745">
        <w:rPr>
          <w:rFonts w:eastAsiaTheme="minorHAnsi"/>
          <w:b/>
          <w:bCs/>
          <w:color w:val="000000"/>
          <w:sz w:val="24"/>
          <w:szCs w:val="24"/>
          <w:lang w:eastAsia="en-US"/>
        </w:rPr>
        <w:t xml:space="preserve">Škola poskytuje vzdělávání distančním způsobem, pokud je </w:t>
      </w:r>
      <w:r w:rsidRPr="008F0745">
        <w:rPr>
          <w:rFonts w:eastAsiaTheme="minorHAnsi"/>
          <w:color w:val="000000"/>
          <w:sz w:val="24"/>
          <w:szCs w:val="24"/>
          <w:lang w:eastAsia="en-US"/>
        </w:rPr>
        <w:t xml:space="preserve">v důsledku krizových nebo mimořádných opatření </w:t>
      </w:r>
      <w:r w:rsidRPr="008F0745">
        <w:rPr>
          <w:rFonts w:eastAsiaTheme="minorHAnsi"/>
          <w:i/>
          <w:iCs/>
          <w:color w:val="000000"/>
          <w:sz w:val="24"/>
          <w:szCs w:val="24"/>
          <w:lang w:eastAsia="en-US"/>
        </w:rPr>
        <w:t xml:space="preserve">(například mimořádným opatřením KHS nebo plošným opatřením </w:t>
      </w:r>
      <w:proofErr w:type="spellStart"/>
      <w:r w:rsidRPr="008F0745">
        <w:rPr>
          <w:rFonts w:eastAsiaTheme="minorHAnsi"/>
          <w:i/>
          <w:iCs/>
          <w:color w:val="000000"/>
          <w:sz w:val="24"/>
          <w:szCs w:val="24"/>
          <w:lang w:eastAsia="en-US"/>
        </w:rPr>
        <w:t>MZd</w:t>
      </w:r>
      <w:proofErr w:type="spellEnd"/>
      <w:r w:rsidRPr="008F0745">
        <w:rPr>
          <w:rFonts w:eastAsiaTheme="minorHAnsi"/>
          <w:i/>
          <w:iCs/>
          <w:color w:val="000000"/>
          <w:sz w:val="24"/>
          <w:szCs w:val="24"/>
          <w:lang w:eastAsia="en-US"/>
        </w:rPr>
        <w:t xml:space="preserve">) </w:t>
      </w:r>
      <w:r w:rsidRPr="008F0745">
        <w:rPr>
          <w:rFonts w:eastAsiaTheme="minorHAnsi"/>
          <w:color w:val="000000"/>
          <w:sz w:val="24"/>
          <w:szCs w:val="24"/>
          <w:lang w:eastAsia="en-US"/>
        </w:rPr>
        <w:t xml:space="preserve">nebo z důvodu nařízení karantény </w:t>
      </w:r>
      <w:r w:rsidRPr="008F0745">
        <w:rPr>
          <w:rFonts w:eastAsiaTheme="minorHAnsi"/>
          <w:b/>
          <w:bCs/>
          <w:color w:val="000000"/>
          <w:sz w:val="24"/>
          <w:szCs w:val="24"/>
          <w:lang w:eastAsia="en-US"/>
        </w:rPr>
        <w:t xml:space="preserve">znemožněna osobní přítomnost ve škole více než poloviny dětí/žáků/ </w:t>
      </w:r>
      <w:r w:rsidRPr="008F0745">
        <w:rPr>
          <w:rFonts w:eastAsiaTheme="minorHAnsi"/>
          <w:color w:val="000000"/>
          <w:sz w:val="24"/>
          <w:szCs w:val="24"/>
          <w:lang w:eastAsia="en-US"/>
        </w:rPr>
        <w:t>alespoň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w:t>
      </w:r>
      <w:r>
        <w:rPr>
          <w:rFonts w:eastAsiaTheme="minorHAnsi"/>
          <w:color w:val="000000"/>
          <w:sz w:val="24"/>
          <w:szCs w:val="24"/>
          <w:lang w:eastAsia="en-US"/>
        </w:rPr>
        <w:t>chto dětí z celé mateřské školy</w:t>
      </w:r>
      <w:r w:rsidRPr="008F0745">
        <w:rPr>
          <w:rFonts w:eastAsiaTheme="minorHAnsi"/>
          <w:color w:val="000000"/>
          <w:sz w:val="24"/>
          <w:szCs w:val="24"/>
          <w:lang w:eastAsia="en-US"/>
        </w:rPr>
        <w:t xml:space="preserve">. </w:t>
      </w:r>
      <w:r w:rsidRPr="008F0745">
        <w:rPr>
          <w:rFonts w:eastAsiaTheme="minorHAnsi"/>
          <w:b/>
          <w:bCs/>
          <w:color w:val="000000"/>
          <w:sz w:val="24"/>
          <w:szCs w:val="24"/>
          <w:lang w:eastAsia="en-US"/>
        </w:rPr>
        <w:t xml:space="preserve">Prezenční výuka dotčených dětí/žáků/ přechází na výuku distančním způsobem </w:t>
      </w:r>
      <w:r w:rsidRPr="008F0745">
        <w:rPr>
          <w:rFonts w:eastAsiaTheme="minorHAnsi"/>
          <w:i/>
          <w:iCs/>
          <w:color w:val="000000"/>
          <w:sz w:val="24"/>
          <w:szCs w:val="24"/>
          <w:lang w:eastAsia="en-US"/>
        </w:rPr>
        <w:t>(s ohledem na jejich podmínky pro distanční vzdělávání)</w:t>
      </w:r>
      <w:r w:rsidRPr="008F0745">
        <w:rPr>
          <w:rFonts w:eastAsiaTheme="minorHAnsi"/>
          <w:b/>
          <w:bCs/>
          <w:color w:val="000000"/>
          <w:sz w:val="24"/>
          <w:szCs w:val="24"/>
          <w:lang w:eastAsia="en-US"/>
        </w:rPr>
        <w:t xml:space="preserve">. </w:t>
      </w:r>
      <w:r w:rsidRPr="008F0745">
        <w:rPr>
          <w:rFonts w:eastAsiaTheme="minorHAnsi"/>
          <w:color w:val="000000"/>
          <w:sz w:val="24"/>
          <w:szCs w:val="24"/>
          <w:lang w:eastAsia="en-US"/>
        </w:rPr>
        <w:t>Ostatní děti/žáci/ kterých se zákaz nedotkne, pokračují v prezenčním vzdělávání. Preferuje se, aby zároveň zůstávali součástí jedné skupiny.</w:t>
      </w:r>
    </w:p>
    <w:p w:rsidR="008F0745" w:rsidRPr="008F0745" w:rsidRDefault="008F0745" w:rsidP="008F0745">
      <w:pPr>
        <w:pStyle w:val="Odstavecseseznamem"/>
        <w:rPr>
          <w:rFonts w:eastAsiaTheme="minorHAnsi"/>
          <w:color w:val="000000"/>
          <w:sz w:val="24"/>
          <w:szCs w:val="24"/>
          <w:lang w:eastAsia="en-US"/>
        </w:rPr>
      </w:pPr>
    </w:p>
    <w:p w:rsidR="00D43CCF" w:rsidRDefault="008F0745" w:rsidP="008F0745">
      <w:pPr>
        <w:pStyle w:val="Odstavecseseznamem"/>
        <w:numPr>
          <w:ilvl w:val="0"/>
          <w:numId w:val="8"/>
        </w:numPr>
        <w:autoSpaceDE w:val="0"/>
        <w:autoSpaceDN w:val="0"/>
        <w:adjustRightInd w:val="0"/>
        <w:rPr>
          <w:rFonts w:eastAsiaTheme="minorHAnsi"/>
          <w:color w:val="000000"/>
          <w:sz w:val="24"/>
          <w:szCs w:val="24"/>
          <w:lang w:eastAsia="en-US"/>
        </w:rPr>
      </w:pPr>
      <w:r w:rsidRPr="00D43CCF">
        <w:rPr>
          <w:rFonts w:eastAsiaTheme="minorHAnsi"/>
          <w:b/>
          <w:color w:val="000000"/>
          <w:sz w:val="24"/>
          <w:szCs w:val="24"/>
          <w:lang w:eastAsia="en-US"/>
        </w:rPr>
        <w:t>Žáci mají povinnost se distančně vzdělávat</w:t>
      </w:r>
      <w:r w:rsidRPr="00D43CCF">
        <w:rPr>
          <w:rFonts w:eastAsiaTheme="minorHAnsi"/>
          <w:color w:val="000000"/>
          <w:sz w:val="24"/>
          <w:szCs w:val="24"/>
          <w:lang w:eastAsia="en-US"/>
        </w:rPr>
        <w:t xml:space="preserve">. U dětí mateřských škol se povinnost týká dětí, pro které je předškolní vzdělávání povinné. </w:t>
      </w:r>
    </w:p>
    <w:p w:rsidR="00D43CCF" w:rsidRPr="00D43CCF" w:rsidRDefault="00D43CCF" w:rsidP="00D43CCF">
      <w:pPr>
        <w:pStyle w:val="Odstavecseseznamem"/>
        <w:rPr>
          <w:rFonts w:eastAsiaTheme="minorHAnsi"/>
          <w:color w:val="000000"/>
          <w:sz w:val="24"/>
          <w:szCs w:val="24"/>
          <w:lang w:eastAsia="en-US"/>
        </w:rPr>
      </w:pPr>
    </w:p>
    <w:p w:rsidR="008F0745" w:rsidRDefault="008F0745" w:rsidP="008F0745">
      <w:pPr>
        <w:pStyle w:val="Odstavecseseznamem"/>
        <w:numPr>
          <w:ilvl w:val="0"/>
          <w:numId w:val="8"/>
        </w:numPr>
        <w:autoSpaceDE w:val="0"/>
        <w:autoSpaceDN w:val="0"/>
        <w:adjustRightInd w:val="0"/>
        <w:rPr>
          <w:rFonts w:eastAsiaTheme="minorHAnsi"/>
          <w:color w:val="000000"/>
          <w:sz w:val="24"/>
          <w:szCs w:val="24"/>
          <w:lang w:eastAsia="en-US"/>
        </w:rPr>
      </w:pPr>
      <w:r w:rsidRPr="00D43CCF">
        <w:rPr>
          <w:rFonts w:eastAsiaTheme="minorHAnsi"/>
          <w:color w:val="000000"/>
          <w:sz w:val="24"/>
          <w:szCs w:val="24"/>
          <w:lang w:eastAsia="en-US"/>
        </w:rPr>
        <w:t xml:space="preserve">Škola je povinna přizpůsobit distanční vzdělávání včetně hodnocení podmínkám dětí/žáků/. </w:t>
      </w:r>
    </w:p>
    <w:p w:rsidR="00D43CCF" w:rsidRPr="00D43CCF" w:rsidRDefault="00D43CCF" w:rsidP="00D43CCF">
      <w:pPr>
        <w:autoSpaceDE w:val="0"/>
        <w:autoSpaceDN w:val="0"/>
        <w:adjustRightInd w:val="0"/>
        <w:rPr>
          <w:rFonts w:eastAsiaTheme="minorHAnsi"/>
          <w:color w:val="000000"/>
          <w:sz w:val="24"/>
          <w:szCs w:val="24"/>
          <w:lang w:eastAsia="en-US"/>
        </w:rPr>
      </w:pPr>
    </w:p>
    <w:p w:rsidR="008F0745" w:rsidRPr="00D43CCF" w:rsidRDefault="008F0745" w:rsidP="00D43CCF">
      <w:pPr>
        <w:pStyle w:val="Odstavecseseznamem"/>
        <w:numPr>
          <w:ilvl w:val="0"/>
          <w:numId w:val="8"/>
        </w:numPr>
        <w:autoSpaceDE w:val="0"/>
        <w:autoSpaceDN w:val="0"/>
        <w:adjustRightInd w:val="0"/>
        <w:rPr>
          <w:rFonts w:eastAsiaTheme="minorHAnsi"/>
          <w:color w:val="000000"/>
          <w:sz w:val="24"/>
          <w:szCs w:val="24"/>
          <w:lang w:eastAsia="en-US"/>
        </w:rPr>
      </w:pPr>
      <w:r w:rsidRPr="00D43CCF">
        <w:rPr>
          <w:rFonts w:eastAsiaTheme="minorHAnsi"/>
          <w:b/>
          <w:bCs/>
          <w:color w:val="000000"/>
          <w:sz w:val="24"/>
          <w:szCs w:val="24"/>
          <w:lang w:eastAsia="en-US"/>
        </w:rPr>
        <w:t xml:space="preserve"> </w:t>
      </w:r>
      <w:r w:rsidRPr="00D43CCF">
        <w:rPr>
          <w:rFonts w:eastAsiaTheme="minorHAnsi"/>
          <w:color w:val="000000"/>
          <w:sz w:val="24"/>
          <w:szCs w:val="24"/>
          <w:lang w:eastAsia="en-US"/>
        </w:rPr>
        <w:t xml:space="preserve">V ostatních případech škola nemá povinnost poskytovat vzdělávání distančním způsobem. Škola pak postupuje obdobně jako v běžné situaci, kdy děti/žáci/ nejsou přítomni ve škole. Doporučuje se však, pokud to organizační možnosti školy dovolí, udržovat alespoň částečně distanční vzdělávání dotčených dětí/žáků/ a to na základě jejich dobrovolnosti a s ohledem na jejich individuální podmínky. </w:t>
      </w:r>
    </w:p>
    <w:p w:rsidR="008F0745" w:rsidRPr="008F0745" w:rsidRDefault="008F0745" w:rsidP="00D43CCF">
      <w:pPr>
        <w:pStyle w:val="Odstavecseseznamem"/>
        <w:autoSpaceDE w:val="0"/>
        <w:autoSpaceDN w:val="0"/>
        <w:adjustRightInd w:val="0"/>
        <w:rPr>
          <w:rFonts w:eastAsiaTheme="minorHAnsi"/>
          <w:color w:val="000000"/>
          <w:sz w:val="24"/>
          <w:szCs w:val="24"/>
          <w:lang w:eastAsia="en-US"/>
        </w:rPr>
      </w:pPr>
    </w:p>
    <w:p w:rsidR="0071483C" w:rsidRDefault="0071483C" w:rsidP="002327A4">
      <w:pPr>
        <w:autoSpaceDE w:val="0"/>
        <w:autoSpaceDN w:val="0"/>
        <w:adjustRightInd w:val="0"/>
        <w:rPr>
          <w:sz w:val="24"/>
          <w:szCs w:val="24"/>
        </w:rPr>
      </w:pPr>
    </w:p>
    <w:p w:rsidR="0071483C" w:rsidRDefault="00D43CCF" w:rsidP="0071483C">
      <w:pPr>
        <w:autoSpaceDE w:val="0"/>
        <w:autoSpaceDN w:val="0"/>
        <w:adjustRightInd w:val="0"/>
        <w:rPr>
          <w:b/>
          <w:sz w:val="28"/>
          <w:szCs w:val="28"/>
          <w:u w:val="single"/>
        </w:rPr>
      </w:pPr>
      <w:r>
        <w:rPr>
          <w:b/>
          <w:sz w:val="28"/>
          <w:szCs w:val="28"/>
          <w:u w:val="single"/>
        </w:rPr>
        <w:t>Úplata za vzdělávání a stravování</w:t>
      </w:r>
    </w:p>
    <w:p w:rsidR="00D43CCF" w:rsidRDefault="00D43CCF" w:rsidP="0071483C">
      <w:pPr>
        <w:autoSpaceDE w:val="0"/>
        <w:autoSpaceDN w:val="0"/>
        <w:adjustRightInd w:val="0"/>
        <w:rPr>
          <w:b/>
          <w:sz w:val="28"/>
          <w:szCs w:val="28"/>
          <w:u w:val="single"/>
        </w:rPr>
      </w:pPr>
    </w:p>
    <w:p w:rsidR="00D43CCF" w:rsidRPr="00D43CCF" w:rsidRDefault="00D43CCF" w:rsidP="00D43CCF">
      <w:pPr>
        <w:pStyle w:val="Odstavecseseznamem"/>
        <w:numPr>
          <w:ilvl w:val="0"/>
          <w:numId w:val="11"/>
        </w:numPr>
        <w:autoSpaceDE w:val="0"/>
        <w:autoSpaceDN w:val="0"/>
        <w:adjustRightInd w:val="0"/>
        <w:rPr>
          <w:rFonts w:ascii="Calibri" w:eastAsiaTheme="minorHAnsi" w:hAnsi="Calibri" w:cs="Calibri"/>
          <w:color w:val="000000"/>
          <w:sz w:val="24"/>
          <w:szCs w:val="24"/>
          <w:lang w:eastAsia="en-US"/>
        </w:rPr>
      </w:pPr>
      <w:r w:rsidRPr="00D43CCF">
        <w:rPr>
          <w:rFonts w:eastAsiaTheme="minorHAnsi"/>
          <w:color w:val="000000"/>
          <w:sz w:val="24"/>
          <w:szCs w:val="24"/>
          <w:lang w:eastAsia="en-US"/>
        </w:rPr>
        <w:t xml:space="preserve">Pokud je </w:t>
      </w:r>
      <w:r w:rsidRPr="00D43CCF">
        <w:rPr>
          <w:rFonts w:eastAsiaTheme="minorHAnsi"/>
          <w:b/>
          <w:bCs/>
          <w:color w:val="000000"/>
          <w:sz w:val="24"/>
          <w:szCs w:val="24"/>
          <w:lang w:eastAsia="en-US"/>
        </w:rPr>
        <w:t xml:space="preserve">určitému dítěti/žákovi/studentovi/účastníkovi nařízena karanténa </w:t>
      </w:r>
      <w:r w:rsidRPr="00D43CCF">
        <w:rPr>
          <w:rFonts w:eastAsiaTheme="minorHAnsi"/>
          <w:color w:val="000000"/>
          <w:sz w:val="24"/>
          <w:szCs w:val="24"/>
          <w:lang w:eastAsia="en-US"/>
        </w:rPr>
        <w:t xml:space="preserve">a škola není uzavřena, jedná se o jeho omluvenou nepřítomnost ve škole a </w:t>
      </w:r>
      <w:r w:rsidRPr="00D43CCF">
        <w:rPr>
          <w:rFonts w:eastAsiaTheme="minorHAnsi"/>
          <w:b/>
          <w:bCs/>
          <w:color w:val="000000"/>
          <w:sz w:val="24"/>
          <w:szCs w:val="24"/>
          <w:lang w:eastAsia="en-US"/>
        </w:rPr>
        <w:t>úplata se hradí</w:t>
      </w:r>
      <w:r w:rsidRPr="00D43CCF">
        <w:rPr>
          <w:rFonts w:eastAsiaTheme="minorHAnsi"/>
          <w:color w:val="000000"/>
          <w:sz w:val="24"/>
          <w:szCs w:val="24"/>
          <w:lang w:eastAsia="en-US"/>
        </w:rPr>
        <w:t xml:space="preserve">. </w:t>
      </w:r>
    </w:p>
    <w:p w:rsidR="00D43CCF" w:rsidRPr="00D43CCF" w:rsidRDefault="00D43CCF" w:rsidP="00D43CCF">
      <w:pPr>
        <w:pStyle w:val="Odstavecseseznamem"/>
        <w:autoSpaceDE w:val="0"/>
        <w:autoSpaceDN w:val="0"/>
        <w:adjustRightInd w:val="0"/>
        <w:rPr>
          <w:rFonts w:ascii="Calibri" w:eastAsiaTheme="minorHAnsi" w:hAnsi="Calibri" w:cs="Calibri"/>
          <w:color w:val="000000"/>
          <w:sz w:val="24"/>
          <w:szCs w:val="24"/>
          <w:lang w:eastAsia="en-US"/>
        </w:rPr>
      </w:pPr>
    </w:p>
    <w:p w:rsidR="00D43CCF" w:rsidRPr="002327A4" w:rsidRDefault="00D43CCF" w:rsidP="00D43CCF">
      <w:pPr>
        <w:pStyle w:val="Odstavecseseznamem"/>
        <w:numPr>
          <w:ilvl w:val="0"/>
          <w:numId w:val="11"/>
        </w:numPr>
        <w:autoSpaceDE w:val="0"/>
        <w:autoSpaceDN w:val="0"/>
        <w:adjustRightInd w:val="0"/>
        <w:rPr>
          <w:rFonts w:ascii="Calibri" w:eastAsiaTheme="minorHAnsi" w:hAnsi="Calibri" w:cs="Calibri"/>
          <w:color w:val="000000"/>
          <w:sz w:val="24"/>
          <w:szCs w:val="24"/>
          <w:lang w:eastAsia="en-US"/>
        </w:rPr>
      </w:pPr>
      <w:r w:rsidRPr="00D43CCF">
        <w:rPr>
          <w:rFonts w:eastAsiaTheme="minorHAnsi"/>
          <w:color w:val="000000"/>
          <w:sz w:val="24"/>
          <w:szCs w:val="24"/>
          <w:lang w:eastAsia="en-US"/>
        </w:rPr>
        <w:t xml:space="preserve">Pokud na základě rozhodnutí KHS nebo </w:t>
      </w:r>
      <w:proofErr w:type="spellStart"/>
      <w:r w:rsidRPr="00D43CCF">
        <w:rPr>
          <w:rFonts w:eastAsiaTheme="minorHAnsi"/>
          <w:color w:val="000000"/>
          <w:sz w:val="24"/>
          <w:szCs w:val="24"/>
          <w:lang w:eastAsia="en-US"/>
        </w:rPr>
        <w:t>MZd</w:t>
      </w:r>
      <w:proofErr w:type="spellEnd"/>
      <w:r w:rsidRPr="00D43CCF">
        <w:rPr>
          <w:rFonts w:eastAsiaTheme="minorHAnsi"/>
          <w:color w:val="000000"/>
          <w:sz w:val="24"/>
          <w:szCs w:val="24"/>
          <w:lang w:eastAsia="en-US"/>
        </w:rPr>
        <w:t xml:space="preserve"> dojde k </w:t>
      </w:r>
      <w:r w:rsidRPr="00D43CCF">
        <w:rPr>
          <w:rFonts w:eastAsiaTheme="minorHAnsi"/>
          <w:b/>
          <w:bCs/>
          <w:color w:val="000000"/>
          <w:sz w:val="24"/>
          <w:szCs w:val="24"/>
          <w:lang w:eastAsia="en-US"/>
        </w:rPr>
        <w:t>uzavření školy</w:t>
      </w:r>
      <w:r w:rsidRPr="00D43CCF">
        <w:rPr>
          <w:rFonts w:eastAsiaTheme="minorHAnsi"/>
          <w:color w:val="000000"/>
          <w:sz w:val="24"/>
          <w:szCs w:val="24"/>
          <w:lang w:eastAsia="en-US"/>
        </w:rPr>
        <w:t xml:space="preserve">, platí u škol a školských zařízení </w:t>
      </w:r>
      <w:r w:rsidRPr="00D43CCF">
        <w:rPr>
          <w:rFonts w:eastAsiaTheme="minorHAnsi"/>
          <w:b/>
          <w:bCs/>
          <w:color w:val="000000"/>
          <w:sz w:val="24"/>
          <w:szCs w:val="24"/>
          <w:lang w:eastAsia="en-US"/>
        </w:rPr>
        <w:t xml:space="preserve">veřejných zřizovatelů </w:t>
      </w:r>
      <w:r w:rsidRPr="00D43CCF">
        <w:rPr>
          <w:rFonts w:eastAsiaTheme="minorHAnsi"/>
          <w:color w:val="000000"/>
          <w:sz w:val="24"/>
          <w:szCs w:val="24"/>
          <w:lang w:eastAsia="en-US"/>
        </w:rPr>
        <w:t xml:space="preserve">následující: </w:t>
      </w:r>
    </w:p>
    <w:p w:rsidR="002327A4" w:rsidRPr="002327A4" w:rsidRDefault="002327A4" w:rsidP="002327A4">
      <w:pPr>
        <w:pStyle w:val="Odstavecseseznamem"/>
        <w:rPr>
          <w:rFonts w:ascii="Calibri" w:eastAsiaTheme="minorHAnsi" w:hAnsi="Calibri" w:cs="Calibri"/>
          <w:color w:val="000000"/>
          <w:sz w:val="24"/>
          <w:szCs w:val="24"/>
          <w:lang w:eastAsia="en-US"/>
        </w:rPr>
      </w:pPr>
    </w:p>
    <w:p w:rsidR="002327A4" w:rsidRPr="00D43CCF" w:rsidRDefault="002327A4" w:rsidP="002327A4">
      <w:pPr>
        <w:pStyle w:val="Odstavecseseznamem"/>
        <w:autoSpaceDE w:val="0"/>
        <w:autoSpaceDN w:val="0"/>
        <w:adjustRightInd w:val="0"/>
        <w:rPr>
          <w:rFonts w:ascii="Calibri" w:eastAsiaTheme="minorHAnsi" w:hAnsi="Calibri" w:cs="Calibri"/>
          <w:color w:val="000000"/>
          <w:sz w:val="24"/>
          <w:szCs w:val="24"/>
          <w:lang w:eastAsia="en-US"/>
        </w:rPr>
      </w:pPr>
    </w:p>
    <w:p w:rsidR="00D43CCF" w:rsidRDefault="00D43CCF" w:rsidP="00D43CCF">
      <w:pPr>
        <w:pStyle w:val="Odstavecseseznamem"/>
        <w:numPr>
          <w:ilvl w:val="0"/>
          <w:numId w:val="12"/>
        </w:numPr>
        <w:autoSpaceDE w:val="0"/>
        <w:autoSpaceDN w:val="0"/>
        <w:adjustRightInd w:val="0"/>
        <w:rPr>
          <w:rFonts w:eastAsiaTheme="minorHAnsi"/>
          <w:color w:val="000000"/>
          <w:sz w:val="24"/>
          <w:szCs w:val="24"/>
          <w:lang w:eastAsia="en-US"/>
        </w:rPr>
      </w:pPr>
      <w:r w:rsidRPr="00D43CCF">
        <w:rPr>
          <w:rFonts w:eastAsiaTheme="minorHAnsi"/>
          <w:color w:val="000000"/>
          <w:sz w:val="24"/>
          <w:szCs w:val="24"/>
          <w:lang w:eastAsia="en-US"/>
        </w:rPr>
        <w:t xml:space="preserve">V </w:t>
      </w:r>
      <w:r w:rsidRPr="00D43CCF">
        <w:rPr>
          <w:rFonts w:eastAsiaTheme="minorHAnsi"/>
          <w:b/>
          <w:bCs/>
          <w:color w:val="000000"/>
          <w:sz w:val="24"/>
          <w:szCs w:val="24"/>
          <w:lang w:eastAsia="en-US"/>
        </w:rPr>
        <w:t xml:space="preserve">mateřských školách </w:t>
      </w:r>
      <w:r w:rsidRPr="00D43CCF">
        <w:rPr>
          <w:rFonts w:eastAsiaTheme="minorHAnsi"/>
          <w:color w:val="000000"/>
          <w:sz w:val="24"/>
          <w:szCs w:val="24"/>
          <w:lang w:eastAsia="en-US"/>
        </w:rPr>
        <w:t xml:space="preserve">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D43CCF" w:rsidRPr="00D43CCF" w:rsidRDefault="00D43CCF" w:rsidP="00D43CCF">
      <w:pPr>
        <w:autoSpaceDE w:val="0"/>
        <w:autoSpaceDN w:val="0"/>
        <w:adjustRightInd w:val="0"/>
        <w:rPr>
          <w:rFonts w:eastAsiaTheme="minorHAnsi"/>
          <w:color w:val="000000"/>
          <w:sz w:val="24"/>
          <w:szCs w:val="24"/>
          <w:lang w:eastAsia="en-US"/>
        </w:rPr>
      </w:pPr>
    </w:p>
    <w:p w:rsidR="00D43CCF" w:rsidRPr="00D43CCF" w:rsidRDefault="00D43CCF" w:rsidP="00D43CCF">
      <w:pPr>
        <w:pStyle w:val="Odstavecseseznamem"/>
        <w:numPr>
          <w:ilvl w:val="0"/>
          <w:numId w:val="12"/>
        </w:numPr>
        <w:autoSpaceDE w:val="0"/>
        <w:autoSpaceDN w:val="0"/>
        <w:adjustRightInd w:val="0"/>
        <w:rPr>
          <w:rFonts w:eastAsiaTheme="minorHAnsi"/>
          <w:color w:val="000000"/>
          <w:sz w:val="24"/>
          <w:szCs w:val="24"/>
          <w:lang w:eastAsia="en-US"/>
        </w:rPr>
      </w:pPr>
      <w:r w:rsidRPr="00D43CCF">
        <w:rPr>
          <w:rFonts w:eastAsiaTheme="minorHAnsi"/>
          <w:color w:val="000000"/>
          <w:sz w:val="24"/>
          <w:szCs w:val="24"/>
          <w:lang w:eastAsia="en-US"/>
        </w:rPr>
        <w:t xml:space="preserve">Ve </w:t>
      </w:r>
      <w:r w:rsidRPr="00D43CCF">
        <w:rPr>
          <w:rFonts w:eastAsiaTheme="minorHAnsi"/>
          <w:b/>
          <w:bCs/>
          <w:color w:val="000000"/>
          <w:sz w:val="24"/>
          <w:szCs w:val="24"/>
          <w:lang w:eastAsia="en-US"/>
        </w:rPr>
        <w:t xml:space="preserve">školní družině </w:t>
      </w:r>
      <w:r w:rsidRPr="00D43CCF">
        <w:rPr>
          <w:rFonts w:eastAsiaTheme="minorHAnsi"/>
          <w:color w:val="000000"/>
          <w:sz w:val="24"/>
          <w:szCs w:val="24"/>
          <w:lang w:eastAsia="en-US"/>
        </w:rPr>
        <w:t xml:space="preserve">stanoví ředitel školy úplatu poměrně poníženou podle délky omezení nebo přerušení provozu, je-li délka omezení nebo přerušení provozu více než 5 dnů provozu. </w:t>
      </w:r>
    </w:p>
    <w:p w:rsidR="00D43CCF" w:rsidRDefault="00D43CCF" w:rsidP="00A837D9">
      <w:pPr>
        <w:autoSpaceDE w:val="0"/>
        <w:autoSpaceDN w:val="0"/>
        <w:adjustRightInd w:val="0"/>
        <w:rPr>
          <w:sz w:val="24"/>
          <w:szCs w:val="24"/>
        </w:rPr>
      </w:pPr>
    </w:p>
    <w:p w:rsidR="00A837D9" w:rsidRDefault="00A837D9" w:rsidP="00A837D9">
      <w:pPr>
        <w:autoSpaceDE w:val="0"/>
        <w:autoSpaceDN w:val="0"/>
        <w:adjustRightInd w:val="0"/>
        <w:rPr>
          <w:sz w:val="24"/>
          <w:szCs w:val="24"/>
        </w:rPr>
      </w:pPr>
    </w:p>
    <w:p w:rsidR="00CB0A3F" w:rsidRDefault="00CB0A3F" w:rsidP="00A837D9">
      <w:pPr>
        <w:autoSpaceDE w:val="0"/>
        <w:autoSpaceDN w:val="0"/>
        <w:adjustRightInd w:val="0"/>
        <w:rPr>
          <w:b/>
          <w:sz w:val="28"/>
          <w:szCs w:val="28"/>
          <w:u w:val="single"/>
        </w:rPr>
      </w:pPr>
    </w:p>
    <w:p w:rsidR="00335548" w:rsidRDefault="00335548" w:rsidP="00335548">
      <w:pPr>
        <w:autoSpaceDE w:val="0"/>
        <w:autoSpaceDN w:val="0"/>
        <w:adjustRightInd w:val="0"/>
        <w:rPr>
          <w:b/>
          <w:sz w:val="28"/>
          <w:szCs w:val="28"/>
          <w:u w:val="single"/>
        </w:rPr>
      </w:pPr>
      <w:r>
        <w:rPr>
          <w:b/>
          <w:sz w:val="28"/>
          <w:szCs w:val="28"/>
          <w:u w:val="single"/>
        </w:rPr>
        <w:lastRenderedPageBreak/>
        <w:t xml:space="preserve">Kontakty </w:t>
      </w:r>
    </w:p>
    <w:p w:rsidR="00335548" w:rsidRDefault="00335548" w:rsidP="00335548">
      <w:pPr>
        <w:autoSpaceDE w:val="0"/>
        <w:autoSpaceDN w:val="0"/>
        <w:adjustRightInd w:val="0"/>
        <w:rPr>
          <w:sz w:val="24"/>
          <w:szCs w:val="24"/>
        </w:rPr>
      </w:pPr>
    </w:p>
    <w:p w:rsidR="00335548" w:rsidRPr="00A837D9" w:rsidRDefault="00335548" w:rsidP="00335548">
      <w:pPr>
        <w:autoSpaceDE w:val="0"/>
        <w:autoSpaceDN w:val="0"/>
        <w:adjustRightInd w:val="0"/>
        <w:rPr>
          <w:rFonts w:eastAsiaTheme="minorHAnsi"/>
          <w:bCs/>
          <w:color w:val="000000"/>
          <w:sz w:val="24"/>
          <w:szCs w:val="24"/>
          <w:u w:val="single"/>
          <w:lang w:eastAsia="en-US"/>
        </w:rPr>
      </w:pPr>
      <w:r>
        <w:rPr>
          <w:rFonts w:eastAsiaTheme="minorHAnsi"/>
          <w:bCs/>
          <w:color w:val="000000"/>
          <w:sz w:val="24"/>
          <w:szCs w:val="24"/>
          <w:u w:val="single"/>
          <w:lang w:eastAsia="en-US"/>
        </w:rPr>
        <w:t>MŠMT</w:t>
      </w:r>
    </w:p>
    <w:p w:rsidR="00335548" w:rsidRPr="00A837D9" w:rsidRDefault="00335548" w:rsidP="00335548">
      <w:pPr>
        <w:autoSpaceDE w:val="0"/>
        <w:autoSpaceDN w:val="0"/>
        <w:adjustRightInd w:val="0"/>
        <w:rPr>
          <w:rFonts w:eastAsiaTheme="minorHAnsi"/>
          <w:color w:val="000000"/>
          <w:sz w:val="24"/>
          <w:szCs w:val="24"/>
          <w:lang w:eastAsia="en-US"/>
        </w:rPr>
      </w:pPr>
      <w:r w:rsidRPr="00A837D9">
        <w:rPr>
          <w:rFonts w:eastAsiaTheme="minorHAnsi"/>
          <w:bCs/>
          <w:color w:val="000000"/>
          <w:sz w:val="24"/>
          <w:szCs w:val="24"/>
          <w:lang w:eastAsia="en-US"/>
        </w:rPr>
        <w:t>Zvláštní „</w:t>
      </w:r>
      <w:proofErr w:type="spellStart"/>
      <w:r w:rsidRPr="00A837D9">
        <w:rPr>
          <w:rFonts w:eastAsiaTheme="minorHAnsi"/>
          <w:bCs/>
          <w:color w:val="000000"/>
          <w:sz w:val="24"/>
          <w:szCs w:val="24"/>
          <w:lang w:eastAsia="en-US"/>
        </w:rPr>
        <w:t>koronalinka</w:t>
      </w:r>
      <w:proofErr w:type="spellEnd"/>
      <w:r w:rsidRPr="00A837D9">
        <w:rPr>
          <w:rFonts w:eastAsiaTheme="minorHAnsi"/>
          <w:bCs/>
          <w:color w:val="000000"/>
          <w:sz w:val="24"/>
          <w:szCs w:val="24"/>
          <w:lang w:eastAsia="en-US"/>
        </w:rPr>
        <w:t xml:space="preserve">“ MŠMT pro vedení škol a školských zařízení: </w:t>
      </w:r>
    </w:p>
    <w:p w:rsidR="00335548" w:rsidRPr="00A837D9" w:rsidRDefault="00335548" w:rsidP="00335548">
      <w:pPr>
        <w:autoSpaceDE w:val="0"/>
        <w:autoSpaceDN w:val="0"/>
        <w:adjustRightInd w:val="0"/>
        <w:spacing w:after="25"/>
        <w:ind w:firstLine="708"/>
        <w:rPr>
          <w:rFonts w:eastAsiaTheme="minorHAnsi"/>
          <w:color w:val="000000"/>
          <w:sz w:val="24"/>
          <w:szCs w:val="24"/>
          <w:lang w:eastAsia="en-US"/>
        </w:rPr>
      </w:pPr>
      <w:r w:rsidRPr="00A837D9">
        <w:rPr>
          <w:rFonts w:eastAsiaTheme="minorHAnsi"/>
          <w:color w:val="000000"/>
          <w:sz w:val="24"/>
          <w:szCs w:val="24"/>
          <w:lang w:eastAsia="en-US"/>
        </w:rPr>
        <w:t xml:space="preserve">• </w:t>
      </w:r>
      <w:r w:rsidRPr="00A837D9">
        <w:rPr>
          <w:rFonts w:eastAsiaTheme="minorHAnsi"/>
          <w:bCs/>
          <w:color w:val="000000"/>
          <w:sz w:val="24"/>
          <w:szCs w:val="24"/>
          <w:lang w:eastAsia="en-US"/>
        </w:rPr>
        <w:t xml:space="preserve">+420 771 139 410 </w:t>
      </w:r>
    </w:p>
    <w:p w:rsidR="00335548" w:rsidRPr="00A837D9" w:rsidRDefault="00335548" w:rsidP="00335548">
      <w:pPr>
        <w:autoSpaceDE w:val="0"/>
        <w:autoSpaceDN w:val="0"/>
        <w:adjustRightInd w:val="0"/>
        <w:ind w:firstLine="708"/>
        <w:rPr>
          <w:rFonts w:eastAsiaTheme="minorHAnsi"/>
          <w:color w:val="000000"/>
          <w:sz w:val="24"/>
          <w:szCs w:val="24"/>
          <w:lang w:eastAsia="en-US"/>
        </w:rPr>
      </w:pPr>
      <w:r w:rsidRPr="00A837D9">
        <w:rPr>
          <w:rFonts w:eastAsiaTheme="minorHAnsi"/>
          <w:color w:val="000000"/>
          <w:sz w:val="24"/>
          <w:szCs w:val="24"/>
          <w:lang w:eastAsia="en-US"/>
        </w:rPr>
        <w:t xml:space="preserve">• </w:t>
      </w:r>
      <w:r w:rsidRPr="00A837D9">
        <w:rPr>
          <w:rFonts w:eastAsiaTheme="minorHAnsi"/>
          <w:bCs/>
          <w:color w:val="000000"/>
          <w:sz w:val="24"/>
          <w:szCs w:val="24"/>
          <w:lang w:eastAsia="en-US"/>
        </w:rPr>
        <w:t xml:space="preserve">+420 771 139 398 </w:t>
      </w:r>
    </w:p>
    <w:p w:rsidR="00335548" w:rsidRPr="00A837D9" w:rsidRDefault="00335548" w:rsidP="00335548">
      <w:pPr>
        <w:autoSpaceDE w:val="0"/>
        <w:autoSpaceDN w:val="0"/>
        <w:adjustRightInd w:val="0"/>
        <w:rPr>
          <w:rFonts w:eastAsiaTheme="minorHAnsi"/>
          <w:color w:val="000000"/>
          <w:sz w:val="24"/>
          <w:szCs w:val="24"/>
          <w:lang w:eastAsia="en-US"/>
        </w:rPr>
      </w:pPr>
    </w:p>
    <w:p w:rsidR="00335548" w:rsidRPr="00A837D9" w:rsidRDefault="00335548" w:rsidP="00335548">
      <w:pPr>
        <w:autoSpaceDE w:val="0"/>
        <w:autoSpaceDN w:val="0"/>
        <w:adjustRightInd w:val="0"/>
        <w:rPr>
          <w:rFonts w:eastAsiaTheme="minorHAnsi"/>
          <w:bCs/>
          <w:color w:val="000000"/>
          <w:sz w:val="24"/>
          <w:szCs w:val="24"/>
          <w:lang w:eastAsia="en-US"/>
        </w:rPr>
      </w:pPr>
      <w:r w:rsidRPr="00A837D9">
        <w:rPr>
          <w:rFonts w:eastAsiaTheme="minorHAnsi"/>
          <w:bCs/>
          <w:color w:val="000000"/>
          <w:sz w:val="24"/>
          <w:szCs w:val="24"/>
          <w:lang w:eastAsia="en-US"/>
        </w:rPr>
        <w:t>Další kontakty na „</w:t>
      </w:r>
      <w:proofErr w:type="spellStart"/>
      <w:r w:rsidRPr="00A837D9">
        <w:rPr>
          <w:rFonts w:eastAsiaTheme="minorHAnsi"/>
          <w:bCs/>
          <w:color w:val="000000"/>
          <w:sz w:val="24"/>
          <w:szCs w:val="24"/>
          <w:lang w:eastAsia="en-US"/>
        </w:rPr>
        <w:t>koronalinku</w:t>
      </w:r>
      <w:proofErr w:type="spellEnd"/>
      <w:r w:rsidRPr="00A837D9">
        <w:rPr>
          <w:rFonts w:eastAsiaTheme="minorHAnsi"/>
          <w:bCs/>
          <w:color w:val="000000"/>
          <w:sz w:val="24"/>
          <w:szCs w:val="24"/>
          <w:lang w:eastAsia="en-US"/>
        </w:rPr>
        <w:t xml:space="preserve">“ MŠMT: 234 811 111 </w:t>
      </w:r>
    </w:p>
    <w:p w:rsidR="00335548" w:rsidRPr="00A837D9" w:rsidRDefault="00335548" w:rsidP="00335548">
      <w:pPr>
        <w:autoSpaceDE w:val="0"/>
        <w:autoSpaceDN w:val="0"/>
        <w:adjustRightInd w:val="0"/>
        <w:rPr>
          <w:rFonts w:eastAsiaTheme="minorHAnsi"/>
          <w:color w:val="000000"/>
          <w:sz w:val="24"/>
          <w:szCs w:val="24"/>
          <w:lang w:eastAsia="en-US"/>
        </w:rPr>
      </w:pPr>
    </w:p>
    <w:p w:rsidR="00335548" w:rsidRDefault="00335548" w:rsidP="00335548">
      <w:pPr>
        <w:autoSpaceDE w:val="0"/>
        <w:autoSpaceDN w:val="0"/>
        <w:adjustRightInd w:val="0"/>
        <w:rPr>
          <w:rFonts w:eastAsiaTheme="minorHAnsi"/>
          <w:bCs/>
          <w:color w:val="000000"/>
          <w:sz w:val="24"/>
          <w:szCs w:val="24"/>
          <w:u w:val="single"/>
          <w:lang w:eastAsia="en-US"/>
        </w:rPr>
      </w:pPr>
      <w:r w:rsidRPr="00A837D9">
        <w:rPr>
          <w:rFonts w:eastAsiaTheme="minorHAnsi"/>
          <w:bCs/>
          <w:color w:val="000000"/>
          <w:sz w:val="24"/>
          <w:szCs w:val="24"/>
          <w:u w:val="single"/>
          <w:lang w:eastAsia="en-US"/>
        </w:rPr>
        <w:t>Hygienická stanice</w:t>
      </w:r>
      <w:r>
        <w:rPr>
          <w:rFonts w:eastAsiaTheme="minorHAnsi"/>
          <w:bCs/>
          <w:color w:val="000000"/>
          <w:sz w:val="24"/>
          <w:szCs w:val="24"/>
          <w:u w:val="single"/>
          <w:lang w:eastAsia="en-US"/>
        </w:rPr>
        <w:t>:</w:t>
      </w:r>
    </w:p>
    <w:p w:rsidR="00335548" w:rsidRDefault="00335548" w:rsidP="00335548">
      <w:pPr>
        <w:autoSpaceDE w:val="0"/>
        <w:autoSpaceDN w:val="0"/>
        <w:adjustRightInd w:val="0"/>
        <w:rPr>
          <w:rFonts w:eastAsiaTheme="minorHAnsi"/>
          <w:color w:val="000000"/>
          <w:sz w:val="24"/>
          <w:szCs w:val="24"/>
          <w:lang w:eastAsia="en-US"/>
        </w:rPr>
      </w:pPr>
    </w:p>
    <w:p w:rsidR="00335548" w:rsidRDefault="00335548" w:rsidP="00335548">
      <w:pPr>
        <w:autoSpaceDE w:val="0"/>
        <w:autoSpaceDN w:val="0"/>
        <w:adjustRightInd w:val="0"/>
        <w:rPr>
          <w:rFonts w:eastAsiaTheme="minorHAnsi"/>
          <w:i/>
          <w:iCs/>
          <w:color w:val="000000"/>
          <w:sz w:val="24"/>
          <w:szCs w:val="24"/>
          <w:lang w:eastAsia="en-US"/>
        </w:rPr>
      </w:pPr>
      <w:r w:rsidRPr="002078AB">
        <w:rPr>
          <w:rFonts w:eastAsiaTheme="minorHAnsi"/>
          <w:color w:val="000000"/>
          <w:sz w:val="24"/>
          <w:szCs w:val="24"/>
          <w:u w:val="single"/>
          <w:lang w:eastAsia="en-US"/>
        </w:rPr>
        <w:t>Hygienická stanice hl. m. Prah</w:t>
      </w:r>
      <w:r w:rsidRPr="00A837D9">
        <w:rPr>
          <w:rFonts w:eastAsiaTheme="minorHAnsi"/>
          <w:color w:val="000000"/>
          <w:sz w:val="24"/>
          <w:szCs w:val="24"/>
          <w:lang w:eastAsia="en-US"/>
        </w:rPr>
        <w:t xml:space="preserve">y: </w:t>
      </w:r>
      <w:r w:rsidRPr="00A837D9">
        <w:rPr>
          <w:rFonts w:eastAsiaTheme="minorHAnsi"/>
          <w:i/>
          <w:iCs/>
          <w:color w:val="000000"/>
          <w:sz w:val="24"/>
          <w:szCs w:val="24"/>
          <w:lang w:eastAsia="en-US"/>
        </w:rPr>
        <w:t xml:space="preserve">hdm@hygpraha.cz </w:t>
      </w:r>
    </w:p>
    <w:p w:rsidR="00335548" w:rsidRPr="003940F6" w:rsidRDefault="00335548" w:rsidP="00335548">
      <w:pPr>
        <w:pStyle w:val="Nadpis4"/>
        <w:rPr>
          <w:rFonts w:ascii="Times New Roman" w:hAnsi="Times New Roman" w:cs="Times New Roman"/>
          <w:color w:val="000000"/>
          <w:sz w:val="22"/>
          <w:szCs w:val="22"/>
        </w:rPr>
      </w:pPr>
      <w:r w:rsidRPr="003940F6">
        <w:rPr>
          <w:rStyle w:val="Siln"/>
          <w:rFonts w:ascii="Times New Roman" w:hAnsi="Times New Roman" w:cs="Times New Roman"/>
          <w:bCs/>
          <w:color w:val="000000"/>
          <w:sz w:val="22"/>
          <w:szCs w:val="22"/>
        </w:rPr>
        <w:t>Telefon ústředna: +420 296 336 700</w:t>
      </w:r>
    </w:p>
    <w:p w:rsidR="00335548" w:rsidRPr="003940F6" w:rsidRDefault="00335548" w:rsidP="00335548">
      <w:pPr>
        <w:autoSpaceDE w:val="0"/>
        <w:autoSpaceDN w:val="0"/>
        <w:adjustRightInd w:val="0"/>
        <w:rPr>
          <w:rFonts w:eastAsiaTheme="minorHAnsi"/>
          <w:color w:val="000000"/>
          <w:sz w:val="24"/>
          <w:szCs w:val="24"/>
          <w:lang w:eastAsia="en-US"/>
        </w:rPr>
      </w:pPr>
      <w:r>
        <w:rPr>
          <w:rFonts w:eastAsiaTheme="minorHAnsi"/>
          <w:i/>
          <w:iCs/>
          <w:color w:val="000000"/>
          <w:sz w:val="24"/>
          <w:szCs w:val="24"/>
          <w:lang w:eastAsia="en-US"/>
        </w:rPr>
        <w:t xml:space="preserve">Telefon: </w:t>
      </w:r>
      <w:r w:rsidRPr="003940F6">
        <w:rPr>
          <w:color w:val="000000"/>
        </w:rPr>
        <w:t>227 272 065</w:t>
      </w:r>
    </w:p>
    <w:p w:rsidR="00335548" w:rsidRPr="003940F6" w:rsidRDefault="00335548" w:rsidP="00335548">
      <w:pPr>
        <w:pStyle w:val="Normlnweb"/>
        <w:spacing w:before="0" w:beforeAutospacing="0" w:after="0" w:afterAutospacing="0"/>
        <w:rPr>
          <w:color w:val="000000"/>
          <w:sz w:val="22"/>
          <w:szCs w:val="22"/>
        </w:rPr>
      </w:pPr>
      <w:r w:rsidRPr="003940F6">
        <w:rPr>
          <w:color w:val="000000"/>
          <w:sz w:val="22"/>
          <w:szCs w:val="22"/>
        </w:rPr>
        <w:t xml:space="preserve">Informační linka Hygienické stanice hl. m. Prahy k problematice </w:t>
      </w:r>
      <w:proofErr w:type="spellStart"/>
      <w:r w:rsidRPr="003940F6">
        <w:rPr>
          <w:color w:val="000000"/>
          <w:sz w:val="22"/>
          <w:szCs w:val="22"/>
        </w:rPr>
        <w:t>koronaviru</w:t>
      </w:r>
      <w:proofErr w:type="spellEnd"/>
      <w:r w:rsidRPr="003940F6">
        <w:rPr>
          <w:color w:val="000000"/>
          <w:sz w:val="22"/>
          <w:szCs w:val="22"/>
        </w:rPr>
        <w:t> </w:t>
      </w:r>
      <w:r w:rsidRPr="003940F6">
        <w:rPr>
          <w:rStyle w:val="Siln"/>
          <w:color w:val="000000"/>
          <w:sz w:val="22"/>
          <w:szCs w:val="22"/>
        </w:rPr>
        <w:t>7 dní v týdnu v rozmezí 8,00 – 18,00 hodin.</w:t>
      </w:r>
    </w:p>
    <w:p w:rsidR="00335548" w:rsidRDefault="00335548" w:rsidP="00335548">
      <w:pPr>
        <w:autoSpaceDE w:val="0"/>
        <w:autoSpaceDN w:val="0"/>
        <w:adjustRightInd w:val="0"/>
        <w:rPr>
          <w:rFonts w:eastAsiaTheme="minorHAnsi"/>
          <w:color w:val="000000"/>
          <w:sz w:val="24"/>
          <w:szCs w:val="24"/>
          <w:lang w:eastAsia="en-US"/>
        </w:rPr>
      </w:pPr>
    </w:p>
    <w:p w:rsidR="00335548" w:rsidRPr="00A837D9" w:rsidRDefault="00335548" w:rsidP="00335548">
      <w:pPr>
        <w:autoSpaceDE w:val="0"/>
        <w:autoSpaceDN w:val="0"/>
        <w:adjustRightInd w:val="0"/>
        <w:rPr>
          <w:rFonts w:eastAsiaTheme="minorHAnsi"/>
          <w:color w:val="000000"/>
          <w:sz w:val="24"/>
          <w:szCs w:val="24"/>
          <w:lang w:eastAsia="en-US"/>
        </w:rPr>
      </w:pPr>
      <w:r w:rsidRPr="002078AB">
        <w:rPr>
          <w:rFonts w:eastAsiaTheme="minorHAnsi"/>
          <w:color w:val="000000"/>
          <w:sz w:val="24"/>
          <w:szCs w:val="24"/>
          <w:u w:val="single"/>
          <w:lang w:eastAsia="en-US"/>
        </w:rPr>
        <w:t>KHS Středočeského kraje</w:t>
      </w:r>
      <w:r w:rsidRPr="00A837D9">
        <w:rPr>
          <w:rFonts w:eastAsiaTheme="minorHAnsi"/>
          <w:color w:val="000000"/>
          <w:sz w:val="24"/>
          <w:szCs w:val="24"/>
          <w:lang w:eastAsia="en-US"/>
        </w:rPr>
        <w:t xml:space="preserve">: </w:t>
      </w:r>
      <w:r w:rsidRPr="00A837D9">
        <w:rPr>
          <w:rFonts w:eastAsiaTheme="minorHAnsi"/>
          <w:i/>
          <w:iCs/>
          <w:color w:val="000000"/>
          <w:sz w:val="24"/>
          <w:szCs w:val="24"/>
          <w:lang w:eastAsia="en-US"/>
        </w:rPr>
        <w:t xml:space="preserve">hdm@khsstc.cz </w:t>
      </w:r>
    </w:p>
    <w:p w:rsidR="00335548" w:rsidRPr="003940F6" w:rsidRDefault="00335548" w:rsidP="00335548">
      <w:pPr>
        <w:autoSpaceDE w:val="0"/>
        <w:autoSpaceDN w:val="0"/>
        <w:adjustRightInd w:val="0"/>
        <w:rPr>
          <w:b/>
          <w:i/>
          <w:sz w:val="22"/>
          <w:szCs w:val="22"/>
          <w:u w:val="single"/>
        </w:rPr>
      </w:pPr>
      <w:r w:rsidRPr="003940F6">
        <w:rPr>
          <w:i/>
          <w:color w:val="000000"/>
          <w:sz w:val="22"/>
          <w:szCs w:val="22"/>
        </w:rPr>
        <w:t>Telefonní číslo na ústřednu: +420</w:t>
      </w:r>
      <w:r w:rsidRPr="003940F6">
        <w:rPr>
          <w:rStyle w:val="Siln"/>
          <w:i/>
          <w:color w:val="000000"/>
          <w:sz w:val="22"/>
          <w:szCs w:val="22"/>
        </w:rPr>
        <w:t> </w:t>
      </w:r>
      <w:r w:rsidRPr="003940F6">
        <w:rPr>
          <w:rStyle w:val="Siln"/>
          <w:b w:val="0"/>
          <w:i/>
          <w:color w:val="000000"/>
          <w:sz w:val="22"/>
          <w:szCs w:val="22"/>
        </w:rPr>
        <w:t>234 118 111</w:t>
      </w:r>
    </w:p>
    <w:p w:rsidR="00335548" w:rsidRPr="003940F6" w:rsidRDefault="00335548" w:rsidP="00335548">
      <w:pPr>
        <w:pStyle w:val="Nadpis1"/>
        <w:spacing w:before="192" w:after="48"/>
        <w:rPr>
          <w:rStyle w:val="Siln"/>
          <w:bCs/>
          <w:i/>
          <w:color w:val="000000"/>
          <w:szCs w:val="22"/>
        </w:rPr>
      </w:pPr>
      <w:r>
        <w:rPr>
          <w:rStyle w:val="Siln"/>
          <w:bCs/>
          <w:i/>
          <w:color w:val="000000"/>
          <w:szCs w:val="22"/>
        </w:rPr>
        <w:t xml:space="preserve">Telefon: </w:t>
      </w:r>
      <w:r w:rsidRPr="003940F6">
        <w:rPr>
          <w:rStyle w:val="Siln"/>
          <w:bCs/>
          <w:i/>
          <w:color w:val="000000"/>
          <w:szCs w:val="22"/>
        </w:rPr>
        <w:t>314 000 405</w:t>
      </w:r>
    </w:p>
    <w:p w:rsidR="00335548" w:rsidRPr="003940F6" w:rsidRDefault="00335548" w:rsidP="00335548">
      <w:pPr>
        <w:rPr>
          <w:sz w:val="22"/>
          <w:szCs w:val="22"/>
        </w:rPr>
      </w:pPr>
      <w:r w:rsidRPr="003940F6">
        <w:rPr>
          <w:sz w:val="22"/>
          <w:szCs w:val="22"/>
        </w:rPr>
        <w:t xml:space="preserve">Informační linka Krajské hygienické stanice Středočeského kraje se sídlem v Praze k problematice </w:t>
      </w:r>
      <w:proofErr w:type="spellStart"/>
      <w:r w:rsidRPr="003940F6">
        <w:rPr>
          <w:sz w:val="22"/>
          <w:szCs w:val="22"/>
        </w:rPr>
        <w:t>koronaviru</w:t>
      </w:r>
      <w:proofErr w:type="spellEnd"/>
      <w:r>
        <w:rPr>
          <w:sz w:val="22"/>
          <w:szCs w:val="22"/>
        </w:rPr>
        <w:t xml:space="preserve"> </w:t>
      </w:r>
      <w:r w:rsidRPr="003940F6">
        <w:rPr>
          <w:rStyle w:val="Siln"/>
          <w:bCs w:val="0"/>
          <w:color w:val="000000"/>
          <w:sz w:val="22"/>
          <w:szCs w:val="22"/>
        </w:rPr>
        <w:t>7 dní v týdnu v rozmezí 08:00 - 18:00 hodin</w:t>
      </w:r>
    </w:p>
    <w:p w:rsidR="00A837D9" w:rsidRPr="00A837D9" w:rsidRDefault="00A837D9" w:rsidP="00A837D9">
      <w:pPr>
        <w:autoSpaceDE w:val="0"/>
        <w:autoSpaceDN w:val="0"/>
        <w:adjustRightInd w:val="0"/>
        <w:rPr>
          <w:sz w:val="24"/>
          <w:szCs w:val="24"/>
          <w:u w:val="single"/>
        </w:rPr>
      </w:pPr>
    </w:p>
    <w:sectPr w:rsidR="00A837D9" w:rsidRPr="00A837D9" w:rsidSect="00CB0A3F">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1E8A"/>
    <w:multiLevelType w:val="hybridMultilevel"/>
    <w:tmpl w:val="A2BA4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225AEA"/>
    <w:multiLevelType w:val="hybridMultilevel"/>
    <w:tmpl w:val="0DCED9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D330A8"/>
    <w:multiLevelType w:val="hybridMultilevel"/>
    <w:tmpl w:val="99B8BB0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B0209B"/>
    <w:multiLevelType w:val="hybridMultilevel"/>
    <w:tmpl w:val="D7F0C914"/>
    <w:lvl w:ilvl="0" w:tplc="9956E6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920183"/>
    <w:multiLevelType w:val="hybridMultilevel"/>
    <w:tmpl w:val="55841D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6B688E"/>
    <w:multiLevelType w:val="hybridMultilevel"/>
    <w:tmpl w:val="CEF88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5503D3"/>
    <w:multiLevelType w:val="hybridMultilevel"/>
    <w:tmpl w:val="B07056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DC294D"/>
    <w:multiLevelType w:val="hybridMultilevel"/>
    <w:tmpl w:val="4B00B1F2"/>
    <w:lvl w:ilvl="0" w:tplc="04050009">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8">
    <w:nsid w:val="30B302F6"/>
    <w:multiLevelType w:val="hybridMultilevel"/>
    <w:tmpl w:val="681C8B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EF5812"/>
    <w:multiLevelType w:val="hybridMultilevel"/>
    <w:tmpl w:val="E9ECA7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2C71A2B"/>
    <w:multiLevelType w:val="hybridMultilevel"/>
    <w:tmpl w:val="77AA2C3C"/>
    <w:lvl w:ilvl="0" w:tplc="04050009">
      <w:start w:val="1"/>
      <w:numFmt w:val="bullet"/>
      <w:lvlText w:val=""/>
      <w:lvlJc w:val="left"/>
      <w:pPr>
        <w:ind w:left="3180" w:hanging="360"/>
      </w:pPr>
      <w:rPr>
        <w:rFonts w:ascii="Wingdings" w:hAnsi="Wingdings" w:hint="default"/>
      </w:rPr>
    </w:lvl>
    <w:lvl w:ilvl="1" w:tplc="04050003" w:tentative="1">
      <w:start w:val="1"/>
      <w:numFmt w:val="bullet"/>
      <w:lvlText w:val="o"/>
      <w:lvlJc w:val="left"/>
      <w:pPr>
        <w:ind w:left="3900" w:hanging="360"/>
      </w:pPr>
      <w:rPr>
        <w:rFonts w:ascii="Courier New" w:hAnsi="Courier New" w:cs="Courier New" w:hint="default"/>
      </w:rPr>
    </w:lvl>
    <w:lvl w:ilvl="2" w:tplc="04050005" w:tentative="1">
      <w:start w:val="1"/>
      <w:numFmt w:val="bullet"/>
      <w:lvlText w:val=""/>
      <w:lvlJc w:val="left"/>
      <w:pPr>
        <w:ind w:left="4620" w:hanging="360"/>
      </w:pPr>
      <w:rPr>
        <w:rFonts w:ascii="Wingdings" w:hAnsi="Wingdings" w:hint="default"/>
      </w:rPr>
    </w:lvl>
    <w:lvl w:ilvl="3" w:tplc="04050001" w:tentative="1">
      <w:start w:val="1"/>
      <w:numFmt w:val="bullet"/>
      <w:lvlText w:val=""/>
      <w:lvlJc w:val="left"/>
      <w:pPr>
        <w:ind w:left="5340" w:hanging="360"/>
      </w:pPr>
      <w:rPr>
        <w:rFonts w:ascii="Symbol" w:hAnsi="Symbol" w:hint="default"/>
      </w:rPr>
    </w:lvl>
    <w:lvl w:ilvl="4" w:tplc="04050003" w:tentative="1">
      <w:start w:val="1"/>
      <w:numFmt w:val="bullet"/>
      <w:lvlText w:val="o"/>
      <w:lvlJc w:val="left"/>
      <w:pPr>
        <w:ind w:left="6060" w:hanging="360"/>
      </w:pPr>
      <w:rPr>
        <w:rFonts w:ascii="Courier New" w:hAnsi="Courier New" w:cs="Courier New" w:hint="default"/>
      </w:rPr>
    </w:lvl>
    <w:lvl w:ilvl="5" w:tplc="04050005" w:tentative="1">
      <w:start w:val="1"/>
      <w:numFmt w:val="bullet"/>
      <w:lvlText w:val=""/>
      <w:lvlJc w:val="left"/>
      <w:pPr>
        <w:ind w:left="6780" w:hanging="360"/>
      </w:pPr>
      <w:rPr>
        <w:rFonts w:ascii="Wingdings" w:hAnsi="Wingdings" w:hint="default"/>
      </w:rPr>
    </w:lvl>
    <w:lvl w:ilvl="6" w:tplc="04050001" w:tentative="1">
      <w:start w:val="1"/>
      <w:numFmt w:val="bullet"/>
      <w:lvlText w:val=""/>
      <w:lvlJc w:val="left"/>
      <w:pPr>
        <w:ind w:left="7500" w:hanging="360"/>
      </w:pPr>
      <w:rPr>
        <w:rFonts w:ascii="Symbol" w:hAnsi="Symbol" w:hint="default"/>
      </w:rPr>
    </w:lvl>
    <w:lvl w:ilvl="7" w:tplc="04050003" w:tentative="1">
      <w:start w:val="1"/>
      <w:numFmt w:val="bullet"/>
      <w:lvlText w:val="o"/>
      <w:lvlJc w:val="left"/>
      <w:pPr>
        <w:ind w:left="8220" w:hanging="360"/>
      </w:pPr>
      <w:rPr>
        <w:rFonts w:ascii="Courier New" w:hAnsi="Courier New" w:cs="Courier New" w:hint="default"/>
      </w:rPr>
    </w:lvl>
    <w:lvl w:ilvl="8" w:tplc="04050005" w:tentative="1">
      <w:start w:val="1"/>
      <w:numFmt w:val="bullet"/>
      <w:lvlText w:val=""/>
      <w:lvlJc w:val="left"/>
      <w:pPr>
        <w:ind w:left="8940" w:hanging="360"/>
      </w:pPr>
      <w:rPr>
        <w:rFonts w:ascii="Wingdings" w:hAnsi="Wingdings" w:hint="default"/>
      </w:rPr>
    </w:lvl>
  </w:abstractNum>
  <w:abstractNum w:abstractNumId="11">
    <w:nsid w:val="4A2A6B68"/>
    <w:multiLevelType w:val="hybridMultilevel"/>
    <w:tmpl w:val="6440816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4A621CB"/>
    <w:multiLevelType w:val="hybridMultilevel"/>
    <w:tmpl w:val="40009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37B1FF"/>
    <w:multiLevelType w:val="hybridMultilevel"/>
    <w:tmpl w:val="7E670E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7885412"/>
    <w:multiLevelType w:val="hybridMultilevel"/>
    <w:tmpl w:val="06E28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9717A09"/>
    <w:multiLevelType w:val="hybridMultilevel"/>
    <w:tmpl w:val="DFF4201E"/>
    <w:lvl w:ilvl="0" w:tplc="0405000F">
      <w:start w:val="1"/>
      <w:numFmt w:val="decimal"/>
      <w:lvlText w:val="%1."/>
      <w:lvlJc w:val="left"/>
      <w:pPr>
        <w:ind w:left="4968" w:hanging="360"/>
      </w:p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16">
    <w:nsid w:val="5A761CD2"/>
    <w:multiLevelType w:val="hybridMultilevel"/>
    <w:tmpl w:val="9DA8C4B6"/>
    <w:lvl w:ilvl="0" w:tplc="04050009">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nsid w:val="6CF53BAE"/>
    <w:multiLevelType w:val="hybridMultilevel"/>
    <w:tmpl w:val="52DC34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1"/>
  </w:num>
  <w:num w:numId="5">
    <w:abstractNumId w:val="9"/>
  </w:num>
  <w:num w:numId="6">
    <w:abstractNumId w:val="6"/>
  </w:num>
  <w:num w:numId="7">
    <w:abstractNumId w:val="4"/>
  </w:num>
  <w:num w:numId="8">
    <w:abstractNumId w:val="14"/>
  </w:num>
  <w:num w:numId="9">
    <w:abstractNumId w:val="1"/>
  </w:num>
  <w:num w:numId="10">
    <w:abstractNumId w:val="5"/>
  </w:num>
  <w:num w:numId="11">
    <w:abstractNumId w:val="8"/>
  </w:num>
  <w:num w:numId="12">
    <w:abstractNumId w:val="16"/>
  </w:num>
  <w:num w:numId="13">
    <w:abstractNumId w:val="7"/>
  </w:num>
  <w:num w:numId="14">
    <w:abstractNumId w:val="15"/>
  </w:num>
  <w:num w:numId="15">
    <w:abstractNumId w:val="10"/>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AD"/>
    <w:rsid w:val="00057DAD"/>
    <w:rsid w:val="001213B7"/>
    <w:rsid w:val="002327A4"/>
    <w:rsid w:val="00335548"/>
    <w:rsid w:val="003A61DF"/>
    <w:rsid w:val="00403F1F"/>
    <w:rsid w:val="00537011"/>
    <w:rsid w:val="00595BC9"/>
    <w:rsid w:val="0071483C"/>
    <w:rsid w:val="00860B42"/>
    <w:rsid w:val="008B5788"/>
    <w:rsid w:val="008F0745"/>
    <w:rsid w:val="009903A8"/>
    <w:rsid w:val="00A30B52"/>
    <w:rsid w:val="00A837D9"/>
    <w:rsid w:val="00AB682C"/>
    <w:rsid w:val="00AF0BCE"/>
    <w:rsid w:val="00B073BB"/>
    <w:rsid w:val="00BA67E5"/>
    <w:rsid w:val="00C974B2"/>
    <w:rsid w:val="00CB0A3F"/>
    <w:rsid w:val="00D43CCF"/>
    <w:rsid w:val="00F60E65"/>
    <w:rsid w:val="00F90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DA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57DAD"/>
    <w:pPr>
      <w:keepNext/>
      <w:outlineLvl w:val="0"/>
    </w:pPr>
    <w:rPr>
      <w:b/>
      <w:bCs/>
      <w:sz w:val="22"/>
    </w:rPr>
  </w:style>
  <w:style w:type="paragraph" w:styleId="Nadpis4">
    <w:name w:val="heading 4"/>
    <w:basedOn w:val="Normln"/>
    <w:next w:val="Normln"/>
    <w:link w:val="Nadpis4Char"/>
    <w:uiPriority w:val="9"/>
    <w:semiHidden/>
    <w:unhideWhenUsed/>
    <w:qFormat/>
    <w:rsid w:val="003355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7DAD"/>
    <w:rPr>
      <w:rFonts w:ascii="Times New Roman" w:eastAsia="Times New Roman" w:hAnsi="Times New Roman" w:cs="Times New Roman"/>
      <w:b/>
      <w:bCs/>
      <w:szCs w:val="20"/>
      <w:lang w:eastAsia="cs-CZ"/>
    </w:rPr>
  </w:style>
  <w:style w:type="paragraph" w:customStyle="1" w:styleId="Default">
    <w:name w:val="Default"/>
    <w:rsid w:val="00057DA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57DAD"/>
    <w:pPr>
      <w:ind w:left="720"/>
      <w:contextualSpacing/>
    </w:pPr>
  </w:style>
  <w:style w:type="character" w:styleId="Hypertextovodkaz">
    <w:name w:val="Hyperlink"/>
    <w:basedOn w:val="Standardnpsmoodstavce"/>
    <w:uiPriority w:val="99"/>
    <w:unhideWhenUsed/>
    <w:rsid w:val="00B073BB"/>
    <w:rPr>
      <w:color w:val="0000FF" w:themeColor="hyperlink"/>
      <w:u w:val="single"/>
    </w:rPr>
  </w:style>
  <w:style w:type="character" w:customStyle="1" w:styleId="Nadpis4Char">
    <w:name w:val="Nadpis 4 Char"/>
    <w:basedOn w:val="Standardnpsmoodstavce"/>
    <w:link w:val="Nadpis4"/>
    <w:uiPriority w:val="9"/>
    <w:semiHidden/>
    <w:rsid w:val="00335548"/>
    <w:rPr>
      <w:rFonts w:asciiTheme="majorHAnsi" w:eastAsiaTheme="majorEastAsia" w:hAnsiTheme="majorHAnsi" w:cstheme="majorBidi"/>
      <w:b/>
      <w:bCs/>
      <w:i/>
      <w:iCs/>
      <w:color w:val="4F81BD" w:themeColor="accent1"/>
      <w:sz w:val="20"/>
      <w:szCs w:val="20"/>
      <w:lang w:eastAsia="cs-CZ"/>
    </w:rPr>
  </w:style>
  <w:style w:type="paragraph" w:styleId="Normlnweb">
    <w:name w:val="Normal (Web)"/>
    <w:basedOn w:val="Normln"/>
    <w:uiPriority w:val="99"/>
    <w:semiHidden/>
    <w:unhideWhenUsed/>
    <w:rsid w:val="00335548"/>
    <w:pPr>
      <w:spacing w:before="100" w:beforeAutospacing="1" w:after="100" w:afterAutospacing="1"/>
    </w:pPr>
    <w:rPr>
      <w:sz w:val="24"/>
      <w:szCs w:val="24"/>
    </w:rPr>
  </w:style>
  <w:style w:type="character" w:styleId="Siln">
    <w:name w:val="Strong"/>
    <w:basedOn w:val="Standardnpsmoodstavce"/>
    <w:uiPriority w:val="22"/>
    <w:qFormat/>
    <w:rsid w:val="003355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DA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57DAD"/>
    <w:pPr>
      <w:keepNext/>
      <w:outlineLvl w:val="0"/>
    </w:pPr>
    <w:rPr>
      <w:b/>
      <w:bCs/>
      <w:sz w:val="22"/>
    </w:rPr>
  </w:style>
  <w:style w:type="paragraph" w:styleId="Nadpis4">
    <w:name w:val="heading 4"/>
    <w:basedOn w:val="Normln"/>
    <w:next w:val="Normln"/>
    <w:link w:val="Nadpis4Char"/>
    <w:uiPriority w:val="9"/>
    <w:semiHidden/>
    <w:unhideWhenUsed/>
    <w:qFormat/>
    <w:rsid w:val="003355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7DAD"/>
    <w:rPr>
      <w:rFonts w:ascii="Times New Roman" w:eastAsia="Times New Roman" w:hAnsi="Times New Roman" w:cs="Times New Roman"/>
      <w:b/>
      <w:bCs/>
      <w:szCs w:val="20"/>
      <w:lang w:eastAsia="cs-CZ"/>
    </w:rPr>
  </w:style>
  <w:style w:type="paragraph" w:customStyle="1" w:styleId="Default">
    <w:name w:val="Default"/>
    <w:rsid w:val="00057DA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57DAD"/>
    <w:pPr>
      <w:ind w:left="720"/>
      <w:contextualSpacing/>
    </w:pPr>
  </w:style>
  <w:style w:type="character" w:styleId="Hypertextovodkaz">
    <w:name w:val="Hyperlink"/>
    <w:basedOn w:val="Standardnpsmoodstavce"/>
    <w:uiPriority w:val="99"/>
    <w:unhideWhenUsed/>
    <w:rsid w:val="00B073BB"/>
    <w:rPr>
      <w:color w:val="0000FF" w:themeColor="hyperlink"/>
      <w:u w:val="single"/>
    </w:rPr>
  </w:style>
  <w:style w:type="character" w:customStyle="1" w:styleId="Nadpis4Char">
    <w:name w:val="Nadpis 4 Char"/>
    <w:basedOn w:val="Standardnpsmoodstavce"/>
    <w:link w:val="Nadpis4"/>
    <w:uiPriority w:val="9"/>
    <w:semiHidden/>
    <w:rsid w:val="00335548"/>
    <w:rPr>
      <w:rFonts w:asciiTheme="majorHAnsi" w:eastAsiaTheme="majorEastAsia" w:hAnsiTheme="majorHAnsi" w:cstheme="majorBidi"/>
      <w:b/>
      <w:bCs/>
      <w:i/>
      <w:iCs/>
      <w:color w:val="4F81BD" w:themeColor="accent1"/>
      <w:sz w:val="20"/>
      <w:szCs w:val="20"/>
      <w:lang w:eastAsia="cs-CZ"/>
    </w:rPr>
  </w:style>
  <w:style w:type="paragraph" w:styleId="Normlnweb">
    <w:name w:val="Normal (Web)"/>
    <w:basedOn w:val="Normln"/>
    <w:uiPriority w:val="99"/>
    <w:semiHidden/>
    <w:unhideWhenUsed/>
    <w:rsid w:val="00335548"/>
    <w:pPr>
      <w:spacing w:before="100" w:beforeAutospacing="1" w:after="100" w:afterAutospacing="1"/>
    </w:pPr>
    <w:rPr>
      <w:sz w:val="24"/>
      <w:szCs w:val="24"/>
    </w:rPr>
  </w:style>
  <w:style w:type="character" w:styleId="Siln">
    <w:name w:val="Strong"/>
    <w:basedOn w:val="Standardnpsmoodstavce"/>
    <w:uiPriority w:val="22"/>
    <w:qFormat/>
    <w:rsid w:val="00335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onavirus.mz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1204</Words>
  <Characters>7107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Potměšilová Jitka </cp:lastModifiedBy>
  <cp:revision>5</cp:revision>
  <dcterms:created xsi:type="dcterms:W3CDTF">2020-08-24T21:22:00Z</dcterms:created>
  <dcterms:modified xsi:type="dcterms:W3CDTF">2020-08-27T12:41:00Z</dcterms:modified>
</cp:coreProperties>
</file>